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ayout w:type="fixed"/>
        <w:tblLook w:val="01E0" w:firstRow="1" w:lastRow="1" w:firstColumn="1" w:lastColumn="1" w:noHBand="0" w:noVBand="0"/>
      </w:tblPr>
      <w:tblGrid>
        <w:gridCol w:w="1942"/>
        <w:gridCol w:w="7414"/>
      </w:tblGrid>
      <w:tr w:rsidR="00927272" w:rsidRPr="0086281A" w:rsidTr="00927272">
        <w:tc>
          <w:tcPr>
            <w:tcW w:w="1942" w:type="dxa"/>
          </w:tcPr>
          <w:p w:rsidR="00927272" w:rsidRPr="0086281A" w:rsidRDefault="00927272" w:rsidP="00A9227F">
            <w:r>
              <w:rPr>
                <w:noProof/>
              </w:rPr>
              <w:drawing>
                <wp:inline distT="0" distB="0" distL="0" distR="0" wp14:anchorId="476CCDB9" wp14:editId="341D0108">
                  <wp:extent cx="775335" cy="687705"/>
                  <wp:effectExtent l="0" t="0" r="5715" b="0"/>
                  <wp:docPr id="66" name="Resim 66" descr="C:\Users\MEHMET~1\AppData\Local\Temp\Rar$DIa0.140\İncesu Belediyesi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HMET~1\AppData\Local\Temp\Rar$DIa0.140\İncesu Belediyesi Logo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335" cy="687705"/>
                          </a:xfrm>
                          <a:prstGeom prst="rect">
                            <a:avLst/>
                          </a:prstGeom>
                          <a:noFill/>
                          <a:ln>
                            <a:noFill/>
                          </a:ln>
                        </pic:spPr>
                      </pic:pic>
                    </a:graphicData>
                  </a:graphic>
                </wp:inline>
              </w:drawing>
            </w:r>
          </w:p>
        </w:tc>
        <w:tc>
          <w:tcPr>
            <w:tcW w:w="7414" w:type="dxa"/>
            <w:vAlign w:val="center"/>
          </w:tcPr>
          <w:p w:rsidR="00927272" w:rsidRPr="00146C75" w:rsidRDefault="00927272" w:rsidP="00A9227F">
            <w:pPr>
              <w:jc w:val="center"/>
              <w:rPr>
                <w:rFonts w:ascii="Arial Black" w:hAnsi="Arial Black"/>
                <w:sz w:val="28"/>
                <w:szCs w:val="28"/>
              </w:rPr>
            </w:pPr>
            <w:r w:rsidRPr="00146C75">
              <w:rPr>
                <w:rFonts w:ascii="Arial Black" w:hAnsi="Arial Black"/>
                <w:sz w:val="28"/>
                <w:szCs w:val="28"/>
              </w:rPr>
              <w:t>T.C.</w:t>
            </w:r>
          </w:p>
          <w:p w:rsidR="00927272" w:rsidRPr="00146C75" w:rsidRDefault="00927272" w:rsidP="00A9227F">
            <w:pPr>
              <w:jc w:val="center"/>
              <w:rPr>
                <w:rFonts w:ascii="Arial Black" w:hAnsi="Arial Black"/>
                <w:sz w:val="28"/>
                <w:szCs w:val="28"/>
              </w:rPr>
            </w:pPr>
            <w:r w:rsidRPr="00146C75">
              <w:rPr>
                <w:rFonts w:ascii="Arial Black" w:hAnsi="Arial Black"/>
                <w:sz w:val="28"/>
                <w:szCs w:val="28"/>
              </w:rPr>
              <w:t>İNCESU BELEDİYE BAŞKANLIĞI</w:t>
            </w:r>
          </w:p>
          <w:p w:rsidR="00927272" w:rsidRPr="0086281A" w:rsidRDefault="00927272" w:rsidP="00A9227F">
            <w:pPr>
              <w:jc w:val="center"/>
            </w:pPr>
            <w:r w:rsidRPr="00146C75">
              <w:rPr>
                <w:rFonts w:ascii="Arial Black" w:hAnsi="Arial Black"/>
                <w:sz w:val="28"/>
                <w:szCs w:val="28"/>
              </w:rPr>
              <w:t>Yazı İşleri Müdürlüğü</w:t>
            </w:r>
          </w:p>
        </w:tc>
      </w:tr>
    </w:tbl>
    <w:p w:rsidR="00927272" w:rsidRDefault="00927272" w:rsidP="00927272">
      <w:pPr>
        <w:rPr>
          <w:b/>
          <w:sz w:val="28"/>
          <w:szCs w:val="28"/>
        </w:rPr>
      </w:pPr>
    </w:p>
    <w:p w:rsidR="00927272" w:rsidRPr="00226275" w:rsidRDefault="00CD16D4" w:rsidP="00927272">
      <w:pPr>
        <w:ind w:left="360"/>
        <w:jc w:val="center"/>
        <w:rPr>
          <w:b/>
          <w:sz w:val="28"/>
          <w:szCs w:val="28"/>
        </w:rPr>
      </w:pPr>
      <w:r>
        <w:rPr>
          <w:b/>
          <w:sz w:val="28"/>
          <w:szCs w:val="28"/>
        </w:rPr>
        <w:t>2019 YILI TEMMUZ</w:t>
      </w:r>
      <w:r w:rsidR="00927272" w:rsidRPr="00226275">
        <w:rPr>
          <w:b/>
          <w:sz w:val="28"/>
          <w:szCs w:val="28"/>
        </w:rPr>
        <w:t xml:space="preserve"> AYI </w:t>
      </w:r>
    </w:p>
    <w:p w:rsidR="00927272" w:rsidRPr="00ED7F87" w:rsidRDefault="00927272" w:rsidP="00927272">
      <w:pPr>
        <w:ind w:left="360"/>
        <w:jc w:val="center"/>
        <w:rPr>
          <w:b/>
          <w:sz w:val="28"/>
          <w:szCs w:val="28"/>
        </w:rPr>
      </w:pPr>
      <w:r>
        <w:rPr>
          <w:b/>
          <w:sz w:val="28"/>
          <w:szCs w:val="28"/>
        </w:rPr>
        <w:t>1</w:t>
      </w:r>
      <w:r w:rsidRPr="00226275">
        <w:rPr>
          <w:b/>
          <w:sz w:val="28"/>
          <w:szCs w:val="28"/>
        </w:rPr>
        <w:t>.</w:t>
      </w:r>
      <w:r>
        <w:rPr>
          <w:b/>
          <w:sz w:val="28"/>
          <w:szCs w:val="28"/>
        </w:rPr>
        <w:t>BİLEŞİM 1</w:t>
      </w:r>
      <w:r w:rsidRPr="00226275">
        <w:rPr>
          <w:b/>
          <w:sz w:val="28"/>
          <w:szCs w:val="28"/>
        </w:rPr>
        <w:t>. OTURUM MECLİS KARAR ÖZETLERİ</w:t>
      </w:r>
    </w:p>
    <w:p w:rsidR="00927272" w:rsidRPr="003A394F" w:rsidRDefault="00927272" w:rsidP="00927272">
      <w:pPr>
        <w:jc w:val="both"/>
      </w:pPr>
    </w:p>
    <w:p w:rsidR="00927272" w:rsidRPr="00BB10BC" w:rsidRDefault="00927272" w:rsidP="00927272">
      <w:pPr>
        <w:jc w:val="center"/>
        <w:rPr>
          <w:b/>
        </w:rPr>
      </w:pPr>
      <w:r w:rsidRPr="00BB10BC">
        <w:rPr>
          <w:b/>
        </w:rPr>
        <w:t>Gündem Maddesinin Görüşülmesine Geçildi;</w:t>
      </w:r>
    </w:p>
    <w:p w:rsidR="00A86AEE" w:rsidRDefault="00A86AEE" w:rsidP="00E63A0F">
      <w:pPr>
        <w:jc w:val="center"/>
        <w:rPr>
          <w:b/>
        </w:rPr>
      </w:pPr>
    </w:p>
    <w:p w:rsidR="00835863" w:rsidRPr="00F867A6" w:rsidRDefault="00835863" w:rsidP="00E63A0F">
      <w:pPr>
        <w:jc w:val="center"/>
        <w:rPr>
          <w:b/>
        </w:rPr>
      </w:pPr>
    </w:p>
    <w:p w:rsidR="00CC4325" w:rsidRDefault="00CC4325" w:rsidP="00CC4325">
      <w:pPr>
        <w:jc w:val="center"/>
        <w:rPr>
          <w:b/>
        </w:rPr>
      </w:pPr>
    </w:p>
    <w:p w:rsidR="00CC4325" w:rsidRPr="00CC4325" w:rsidRDefault="00CC4325" w:rsidP="00CC4325">
      <w:pPr>
        <w:ind w:left="-142"/>
        <w:jc w:val="both"/>
        <w:rPr>
          <w:b/>
          <w:u w:val="single"/>
        </w:rPr>
      </w:pPr>
      <w:r>
        <w:rPr>
          <w:b/>
          <w:u w:val="single"/>
        </w:rPr>
        <w:t>KARAR 068: Gündemin Birinci Maddesi;</w:t>
      </w:r>
    </w:p>
    <w:p w:rsidR="00CC4325" w:rsidRDefault="00CC4325" w:rsidP="00CC4325">
      <w:pPr>
        <w:ind w:left="-142" w:firstLine="850"/>
        <w:jc w:val="both"/>
      </w:pPr>
      <w:r>
        <w:tab/>
      </w:r>
    </w:p>
    <w:p w:rsidR="00CC4325" w:rsidRDefault="00CC4325" w:rsidP="00CC4325">
      <w:pPr>
        <w:ind w:hanging="142"/>
        <w:jc w:val="both"/>
      </w:pPr>
      <w:r>
        <w:rPr>
          <w:b/>
          <w:u w:val="single"/>
        </w:rPr>
        <w:t xml:space="preserve">Yapılan Müzakere ve Oylamada; </w:t>
      </w:r>
    </w:p>
    <w:p w:rsidR="00CC4325" w:rsidRDefault="00CC4325" w:rsidP="00CC4325">
      <w:pPr>
        <w:ind w:left="-142" w:firstLine="850"/>
        <w:jc w:val="both"/>
      </w:pPr>
      <w:r>
        <w:t xml:space="preserve">Belediyemiz Temizlik İşleri Müdürlüğünün talep etmiş olduğu konun incelenmek üzere Plan ve Bütçe Komisyonuna havale edilmesine;   </w:t>
      </w:r>
    </w:p>
    <w:p w:rsidR="00CC4325" w:rsidRDefault="00CC4325" w:rsidP="00CC4325">
      <w:pPr>
        <w:ind w:left="-142" w:firstLine="850"/>
        <w:jc w:val="both"/>
        <w:rPr>
          <w:bCs/>
          <w:lang w:eastAsia="en-US"/>
        </w:rPr>
      </w:pPr>
      <w:r>
        <w:t xml:space="preserve">5393 sayılı Belediye Kanununun 24. </w:t>
      </w:r>
      <w:r>
        <w:rPr>
          <w:bCs/>
          <w:lang w:eastAsia="en-US"/>
        </w:rPr>
        <w:t>maddeleri gereğince 01.07.2019 tarihinde oy birliği ile karar verildi.</w:t>
      </w:r>
    </w:p>
    <w:p w:rsidR="00CC4325" w:rsidRDefault="00CC4325" w:rsidP="00CC4325">
      <w:pPr>
        <w:jc w:val="both"/>
        <w:rPr>
          <w:b/>
          <w:u w:val="single"/>
        </w:rPr>
      </w:pPr>
    </w:p>
    <w:p w:rsidR="00CC4325" w:rsidRDefault="00CC4325" w:rsidP="00CC4325">
      <w:pPr>
        <w:ind w:left="-142"/>
        <w:jc w:val="both"/>
        <w:rPr>
          <w:b/>
          <w:u w:val="single"/>
        </w:rPr>
      </w:pPr>
      <w:r>
        <w:rPr>
          <w:b/>
          <w:u w:val="single"/>
        </w:rPr>
        <w:t>KARAR 069: Gündemin İkinci Maddesi;</w:t>
      </w:r>
    </w:p>
    <w:p w:rsidR="00CC4325" w:rsidRDefault="00CC4325" w:rsidP="00CC4325">
      <w:pPr>
        <w:ind w:left="-142" w:firstLine="850"/>
        <w:jc w:val="both"/>
      </w:pPr>
      <w:r>
        <w:tab/>
      </w:r>
    </w:p>
    <w:p w:rsidR="00CC4325" w:rsidRDefault="00CC4325" w:rsidP="00CC4325">
      <w:pPr>
        <w:ind w:hanging="142"/>
        <w:jc w:val="both"/>
      </w:pPr>
      <w:r>
        <w:rPr>
          <w:b/>
          <w:u w:val="single"/>
        </w:rPr>
        <w:t xml:space="preserve">Yapılan Müzakere ve Oylamada; </w:t>
      </w:r>
    </w:p>
    <w:p w:rsidR="00CC4325" w:rsidRDefault="00CC4325" w:rsidP="00CC4325">
      <w:pPr>
        <w:ind w:left="-142" w:firstLine="851"/>
        <w:jc w:val="both"/>
      </w:pPr>
      <w:proofErr w:type="gramStart"/>
      <w:r>
        <w:t xml:space="preserve">Mehmet </w:t>
      </w:r>
      <w:proofErr w:type="spellStart"/>
      <w:r>
        <w:t>CESUR’un</w:t>
      </w:r>
      <w:proofErr w:type="spellEnd"/>
      <w:r>
        <w:t xml:space="preserve"> dilekçesine istinaden İlçemiz Karakoyunlu Mahallesinde bulunan ve 1953 ada 43 numaralı parselin bir kısmının Kamulaştırma işlemi sonucu arta kalan 1953 ada 58 numaralı tarla vasıflı 73,68 m2 </w:t>
      </w:r>
      <w:proofErr w:type="spellStart"/>
      <w:r>
        <w:t>lik</w:t>
      </w:r>
      <w:proofErr w:type="spellEnd"/>
      <w:r>
        <w:t xml:space="preserve"> İlçemiz 1/1000 ölçekli Uygulama İmar Planlarında konut alanı ve yol olarak gözüktüğünden dolayı Belediyemiz adına satın alınmasına, satın alınması için Belediyemiz Encümenine yetki verilmesine;</w:t>
      </w:r>
      <w:proofErr w:type="gramEnd"/>
    </w:p>
    <w:p w:rsidR="00CC4325" w:rsidRDefault="00CC4325" w:rsidP="00CC4325">
      <w:pPr>
        <w:ind w:left="-142" w:firstLine="850"/>
        <w:jc w:val="both"/>
        <w:rPr>
          <w:bCs/>
          <w:lang w:eastAsia="en-US"/>
        </w:rPr>
      </w:pPr>
      <w:r>
        <w:t xml:space="preserve">5393 sayılı Belediye Kanununun 18. </w:t>
      </w:r>
      <w:r>
        <w:rPr>
          <w:bCs/>
          <w:lang w:eastAsia="en-US"/>
        </w:rPr>
        <w:t xml:space="preserve">maddeleri gereğince 01.07.2019 tarihinde oy birliği </w:t>
      </w:r>
      <w:proofErr w:type="gramStart"/>
      <w:r>
        <w:rPr>
          <w:bCs/>
          <w:lang w:eastAsia="en-US"/>
        </w:rPr>
        <w:t>ile   karar</w:t>
      </w:r>
      <w:proofErr w:type="gramEnd"/>
      <w:r>
        <w:rPr>
          <w:bCs/>
          <w:lang w:eastAsia="en-US"/>
        </w:rPr>
        <w:t xml:space="preserve"> verildi.</w:t>
      </w:r>
    </w:p>
    <w:p w:rsidR="00CC4325" w:rsidRDefault="00CC4325" w:rsidP="00CC4325">
      <w:pPr>
        <w:jc w:val="both"/>
        <w:rPr>
          <w:b/>
          <w:u w:val="single"/>
        </w:rPr>
      </w:pPr>
    </w:p>
    <w:p w:rsidR="00CC4325" w:rsidRPr="00CC4325" w:rsidRDefault="00CC4325" w:rsidP="00CC4325">
      <w:pPr>
        <w:ind w:left="-142"/>
        <w:jc w:val="both"/>
        <w:rPr>
          <w:b/>
          <w:u w:val="single"/>
        </w:rPr>
      </w:pPr>
      <w:r>
        <w:rPr>
          <w:b/>
          <w:u w:val="single"/>
        </w:rPr>
        <w:t>KARAR 070: Gündemin Üçüncü Maddesi;</w:t>
      </w:r>
      <w:r>
        <w:tab/>
      </w:r>
    </w:p>
    <w:p w:rsidR="00CC4325" w:rsidRDefault="00CC4325" w:rsidP="00CC4325">
      <w:pPr>
        <w:ind w:left="-142" w:firstLine="850"/>
        <w:jc w:val="both"/>
      </w:pPr>
      <w:r>
        <w:tab/>
      </w:r>
    </w:p>
    <w:p w:rsidR="00CC4325" w:rsidRDefault="00CC4325" w:rsidP="00CC4325">
      <w:pPr>
        <w:ind w:hanging="142"/>
        <w:jc w:val="both"/>
      </w:pPr>
      <w:r>
        <w:rPr>
          <w:b/>
          <w:u w:val="single"/>
        </w:rPr>
        <w:t xml:space="preserve">Yapılan Müzakere ve Oylamada; </w:t>
      </w:r>
    </w:p>
    <w:p w:rsidR="00CC4325" w:rsidRDefault="00CC4325" w:rsidP="00CC4325">
      <w:pPr>
        <w:ind w:left="-142" w:firstLine="850"/>
        <w:jc w:val="both"/>
      </w:pPr>
      <w:r>
        <w:t xml:space="preserve">Belediyemiz Yazı İşleri Müdürlüğünün 21.06.2019 tarih ve 670 </w:t>
      </w:r>
      <w:proofErr w:type="spellStart"/>
      <w:r>
        <w:t>nolu</w:t>
      </w:r>
      <w:proofErr w:type="spellEnd"/>
      <w:r>
        <w:t xml:space="preserve"> onayına istinaden ve 5393 sayılı kanunun 49. Maddesi gereğince Belediyemiz Meclisine 01.07.2019 tarihinde bilgi sunulmuştur.</w:t>
      </w:r>
    </w:p>
    <w:p w:rsidR="00CC4325" w:rsidRDefault="00CC4325" w:rsidP="00CC4325">
      <w:pPr>
        <w:jc w:val="both"/>
      </w:pPr>
    </w:p>
    <w:p w:rsidR="00CC4325" w:rsidRDefault="00CC4325" w:rsidP="00CC4325">
      <w:pPr>
        <w:ind w:left="-142"/>
        <w:jc w:val="both"/>
        <w:rPr>
          <w:b/>
          <w:u w:val="single"/>
        </w:rPr>
      </w:pPr>
      <w:r>
        <w:rPr>
          <w:b/>
          <w:u w:val="single"/>
        </w:rPr>
        <w:t>KARAR 071: Gündemin Dördüncü Maddesi;</w:t>
      </w:r>
    </w:p>
    <w:p w:rsidR="00CC4325" w:rsidRDefault="00CC4325" w:rsidP="00CC4325">
      <w:pPr>
        <w:ind w:hanging="142"/>
        <w:jc w:val="both"/>
      </w:pPr>
    </w:p>
    <w:p w:rsidR="00CC4325" w:rsidRDefault="00CC4325" w:rsidP="00CC4325">
      <w:pPr>
        <w:ind w:hanging="142"/>
        <w:jc w:val="both"/>
      </w:pPr>
      <w:r>
        <w:rPr>
          <w:b/>
          <w:u w:val="single"/>
        </w:rPr>
        <w:t xml:space="preserve">Yapılan Müzakere ve Oylamada; </w:t>
      </w:r>
    </w:p>
    <w:p w:rsidR="00CC4325" w:rsidRDefault="00CC4325" w:rsidP="00CC4325">
      <w:pPr>
        <w:ind w:left="-142" w:firstLine="708"/>
        <w:jc w:val="both"/>
      </w:pPr>
      <w:r>
        <w:rPr>
          <w:color w:val="000000"/>
        </w:rPr>
        <w:t xml:space="preserve">Komisyonumuzca yapılan teknik ve inceleme neticesinde; İncesu İlçesi </w:t>
      </w:r>
      <w:proofErr w:type="spellStart"/>
      <w:r>
        <w:rPr>
          <w:color w:val="000000"/>
        </w:rPr>
        <w:t>Örenşehir</w:t>
      </w:r>
      <w:proofErr w:type="spellEnd"/>
      <w:r>
        <w:rPr>
          <w:color w:val="000000"/>
        </w:rPr>
        <w:t xml:space="preserve"> Mahallesinde 832 ada 1 parselde bulunan yeşil alan olarak planlı yerin bir kısmının trafo binası tesisi amacıyla TOKİ Yüklenici firması Mustafa EKŞİ İnşaat Tur. San. </w:t>
      </w:r>
      <w:proofErr w:type="gramStart"/>
      <w:r>
        <w:rPr>
          <w:color w:val="000000"/>
        </w:rPr>
        <w:t>ve</w:t>
      </w:r>
      <w:proofErr w:type="gramEnd"/>
      <w:r>
        <w:rPr>
          <w:color w:val="000000"/>
        </w:rPr>
        <w:t xml:space="preserve"> Tic. Ltd. Şti. talebi doğrultusunda 1/1000 uygulama imar planı tadilatının 1/5000 Nazım İmar Planı tadilatı gerektirmediğinden mülkiyet probleminin bulunmaması ve yapılacak olan çalışmanın ilçemize yarar sağlaması nedeniyle yapılacak olan trafo binasının uygun olduğuna, belediyemiz şehir plancısı tarafından hazırlanan 1/1000 ölçekli öneri imar planı değişikliği incelenmiş ve hazırlanan(UİP-6766,19 Plan İşlem Numaralı) 1/1000 ölçekli talebin uygun olacağı </w:t>
      </w:r>
      <w:r>
        <w:t>yönünde hazırlanan 20.06.2019 tarih ve 2019/8 sayılı İmar ve Bayındırlık Komisyon Raporunun kabul edilmesine;</w:t>
      </w:r>
    </w:p>
    <w:p w:rsidR="00CC4325" w:rsidRDefault="00CC4325" w:rsidP="00CC4325">
      <w:pPr>
        <w:ind w:left="-142" w:firstLine="851"/>
        <w:jc w:val="both"/>
        <w:rPr>
          <w:bCs/>
          <w:lang w:eastAsia="en-US"/>
        </w:rPr>
      </w:pPr>
      <w:r>
        <w:t xml:space="preserve">5393 sayılı Belediye Kanununun 24. </w:t>
      </w:r>
      <w:r>
        <w:rPr>
          <w:bCs/>
          <w:lang w:eastAsia="en-US"/>
        </w:rPr>
        <w:t>maddesi gereğince 01.07.2019 tarihinde oy birliği ile karar verildi.</w:t>
      </w:r>
    </w:p>
    <w:p w:rsidR="00CC4325" w:rsidRDefault="00CC4325" w:rsidP="00CC4325">
      <w:pPr>
        <w:ind w:left="-142" w:firstLine="851"/>
        <w:jc w:val="both"/>
        <w:rPr>
          <w:b/>
          <w:u w:val="single"/>
        </w:rPr>
      </w:pPr>
      <w:r>
        <w:rPr>
          <w:b/>
          <w:u w:val="single"/>
        </w:rPr>
        <w:t xml:space="preserve"> </w:t>
      </w:r>
    </w:p>
    <w:p w:rsidR="00CC4325" w:rsidRDefault="00CC4325" w:rsidP="00CC4325">
      <w:pPr>
        <w:ind w:left="-142" w:firstLine="851"/>
        <w:jc w:val="both"/>
        <w:rPr>
          <w:b/>
          <w:u w:val="single"/>
        </w:rPr>
      </w:pPr>
    </w:p>
    <w:p w:rsidR="00CC4325" w:rsidRDefault="00CC4325" w:rsidP="00CC4325">
      <w:pPr>
        <w:ind w:left="-142"/>
        <w:jc w:val="both"/>
        <w:rPr>
          <w:b/>
          <w:u w:val="single"/>
        </w:rPr>
      </w:pPr>
      <w:r>
        <w:rPr>
          <w:b/>
          <w:u w:val="single"/>
        </w:rPr>
        <w:lastRenderedPageBreak/>
        <w:t>KARAR 072: Gündemin Beşinci Maddesi;</w:t>
      </w:r>
    </w:p>
    <w:p w:rsidR="00CC4325" w:rsidRDefault="00CC4325" w:rsidP="00CC4325">
      <w:pPr>
        <w:ind w:hanging="142"/>
        <w:jc w:val="both"/>
        <w:rPr>
          <w:b/>
          <w:u w:val="single"/>
        </w:rPr>
      </w:pPr>
    </w:p>
    <w:p w:rsidR="00CC4325" w:rsidRDefault="00CC4325" w:rsidP="00CC4325">
      <w:pPr>
        <w:ind w:hanging="142"/>
        <w:jc w:val="both"/>
        <w:rPr>
          <w:b/>
          <w:u w:val="single"/>
        </w:rPr>
      </w:pPr>
      <w:r>
        <w:rPr>
          <w:b/>
          <w:u w:val="single"/>
        </w:rPr>
        <w:t xml:space="preserve">Yapılan Müzakere ve Oylamada; </w:t>
      </w:r>
    </w:p>
    <w:p w:rsidR="00CC4325" w:rsidRDefault="00CC4325" w:rsidP="00CC4325">
      <w:pPr>
        <w:ind w:left="-142" w:hanging="142"/>
        <w:jc w:val="both"/>
      </w:pPr>
      <w:r>
        <w:t xml:space="preserve">  </w:t>
      </w:r>
      <w:r>
        <w:tab/>
      </w:r>
      <w:r>
        <w:tab/>
      </w:r>
      <w:r>
        <w:tab/>
      </w:r>
      <w:proofErr w:type="gramStart"/>
      <w:r>
        <w:t xml:space="preserve">İlçemiz Vali İhsan Aras Mahallesinde bulunan mülkiyeti Maliye Hazinesi adına kayıtlı 1574 ada 11 ve 13 numaralı parseller ile mülkiyeti Belediyemiz adına kayıtlı 1574 ada 12 </w:t>
      </w:r>
      <w:proofErr w:type="spellStart"/>
      <w:r>
        <w:t>nolu</w:t>
      </w:r>
      <w:proofErr w:type="spellEnd"/>
      <w:r>
        <w:t xml:space="preserve"> taşınmazların bulunduğu alanda Mesleki ve Teknik Öğretim Tesis Alanı olarak planlı alanların İlçe Emniyet Müdürlüğünün 24.05.2019 tarih ve 875 sayılı yazısına istinaden Resmi Kurum Emniyet Hizmet Alanı olarak planlanması için üst ölçekli planlara uygun olarak 1/5000 ölçekli Nazım İmar Plan tadilatı ve 1/1000 ölçekli Uygulama İmar Planı yapılması konusunun teknik inceleme sonucunda uygun olacağından konunun İmar ve Bayındırlık Komisyonuna havale edilmesine;</w:t>
      </w:r>
      <w:proofErr w:type="gramEnd"/>
    </w:p>
    <w:p w:rsidR="00CC4325" w:rsidRDefault="00CC4325" w:rsidP="00CC4325">
      <w:pPr>
        <w:ind w:left="-142" w:firstLine="850"/>
        <w:jc w:val="both"/>
        <w:rPr>
          <w:bCs/>
          <w:lang w:eastAsia="en-US"/>
        </w:rPr>
      </w:pPr>
      <w:r>
        <w:t xml:space="preserve">5393 sayılı Belediye Kanununun 24. </w:t>
      </w:r>
      <w:r>
        <w:rPr>
          <w:bCs/>
          <w:lang w:eastAsia="en-US"/>
        </w:rPr>
        <w:t>maddesi gereğince 01.07.2019 tarihinde oy birliği ile karar verildi.</w:t>
      </w:r>
    </w:p>
    <w:p w:rsidR="00CC4325" w:rsidRDefault="00CC4325" w:rsidP="00CC4325">
      <w:pPr>
        <w:jc w:val="both"/>
        <w:rPr>
          <w:b/>
          <w:u w:val="single"/>
        </w:rPr>
      </w:pPr>
    </w:p>
    <w:p w:rsidR="00CC4325" w:rsidRDefault="00CC4325" w:rsidP="00CC4325">
      <w:pPr>
        <w:ind w:left="-142"/>
        <w:jc w:val="both"/>
        <w:rPr>
          <w:b/>
          <w:u w:val="single"/>
        </w:rPr>
      </w:pPr>
      <w:r>
        <w:rPr>
          <w:b/>
          <w:u w:val="single"/>
        </w:rPr>
        <w:t>KARAR 073: Gündemin Altıncı Maddesi;</w:t>
      </w:r>
    </w:p>
    <w:p w:rsidR="00CC4325" w:rsidRDefault="00CC4325" w:rsidP="00CC4325">
      <w:pPr>
        <w:ind w:hanging="142"/>
        <w:jc w:val="both"/>
        <w:rPr>
          <w:b/>
          <w:u w:val="single"/>
        </w:rPr>
      </w:pPr>
    </w:p>
    <w:p w:rsidR="00CC4325" w:rsidRDefault="00CC4325" w:rsidP="00CC4325">
      <w:pPr>
        <w:ind w:hanging="142"/>
        <w:jc w:val="both"/>
        <w:rPr>
          <w:b/>
          <w:u w:val="single"/>
        </w:rPr>
      </w:pPr>
      <w:r>
        <w:rPr>
          <w:b/>
          <w:u w:val="single"/>
        </w:rPr>
        <w:t xml:space="preserve">Yapılan Müzakere ve Oylamada; </w:t>
      </w:r>
    </w:p>
    <w:p w:rsidR="00CC4325" w:rsidRDefault="00CC4325" w:rsidP="00CC4325">
      <w:pPr>
        <w:ind w:left="-142" w:firstLine="850"/>
        <w:jc w:val="both"/>
      </w:pPr>
      <w:proofErr w:type="gramStart"/>
      <w:r>
        <w:t xml:space="preserve">İlçemiz </w:t>
      </w:r>
      <w:proofErr w:type="spellStart"/>
      <w:r>
        <w:t>Aksubağları</w:t>
      </w:r>
      <w:proofErr w:type="spellEnd"/>
      <w:r>
        <w:t xml:space="preserve"> Mahallesinde bulunan mülkiyeti Belediyemiz adına kayıtlı 241 ada 1 </w:t>
      </w:r>
      <w:proofErr w:type="spellStart"/>
      <w:r>
        <w:t>nolu</w:t>
      </w:r>
      <w:proofErr w:type="spellEnd"/>
      <w:r>
        <w:t xml:space="preserve"> taşınmazın bulunduğu alan ve etrafında Su Deposu olarak planlı alanın Ticaret Alanı olarak planlanması için üst ölçekli planlara uygun olarak 1/5000 ölçekli Nazım İmar Plan tadilatı ve 1/1000 ölçekli Uygulama İmar Planı yapılması konusunun teknik inceleme sonucunda uygun olacağından konunun İmar ve Bayındırlık Komisyonuna havale edilmesine;</w:t>
      </w:r>
      <w:proofErr w:type="gramEnd"/>
    </w:p>
    <w:p w:rsidR="00CC4325" w:rsidRDefault="00CC4325" w:rsidP="00CC4325">
      <w:pPr>
        <w:ind w:left="-142" w:firstLine="851"/>
        <w:jc w:val="both"/>
        <w:rPr>
          <w:bCs/>
          <w:lang w:eastAsia="en-US"/>
        </w:rPr>
      </w:pPr>
      <w:r>
        <w:t xml:space="preserve">5393 sayılı Belediye Kanununun 24. </w:t>
      </w:r>
      <w:r>
        <w:rPr>
          <w:bCs/>
          <w:lang w:eastAsia="en-US"/>
        </w:rPr>
        <w:t>maddesi gereğince 01.07.2019 tarihinde oy birliği ile karar verildi.</w:t>
      </w:r>
    </w:p>
    <w:p w:rsidR="00CC4325" w:rsidRDefault="00CC4325" w:rsidP="00CC4325">
      <w:pPr>
        <w:ind w:left="-142"/>
        <w:jc w:val="both"/>
        <w:rPr>
          <w:b/>
          <w:u w:val="single"/>
        </w:rPr>
      </w:pPr>
    </w:p>
    <w:p w:rsidR="00CC4325" w:rsidRDefault="00CC4325" w:rsidP="00CC4325">
      <w:pPr>
        <w:ind w:left="-142"/>
        <w:jc w:val="both"/>
        <w:rPr>
          <w:b/>
          <w:u w:val="single"/>
        </w:rPr>
      </w:pPr>
      <w:r>
        <w:rPr>
          <w:b/>
          <w:u w:val="single"/>
        </w:rPr>
        <w:t>KARAR 074: Gündemin Yedinci Maddesi;</w:t>
      </w:r>
    </w:p>
    <w:p w:rsidR="00CC4325" w:rsidRDefault="00CC4325" w:rsidP="00CC4325">
      <w:pPr>
        <w:ind w:hanging="142"/>
        <w:jc w:val="both"/>
        <w:rPr>
          <w:b/>
          <w:u w:val="single"/>
        </w:rPr>
      </w:pPr>
    </w:p>
    <w:p w:rsidR="00CC4325" w:rsidRDefault="00CC4325" w:rsidP="00CC4325">
      <w:pPr>
        <w:ind w:hanging="142"/>
        <w:jc w:val="both"/>
        <w:rPr>
          <w:b/>
          <w:u w:val="single"/>
        </w:rPr>
      </w:pPr>
      <w:r>
        <w:rPr>
          <w:b/>
          <w:u w:val="single"/>
        </w:rPr>
        <w:t xml:space="preserve">Yapılan Müzakere ve Oylamada; </w:t>
      </w:r>
    </w:p>
    <w:p w:rsidR="00CC4325" w:rsidRDefault="00CC4325" w:rsidP="00CC4325">
      <w:pPr>
        <w:ind w:left="-142" w:firstLine="850"/>
        <w:jc w:val="both"/>
      </w:pPr>
      <w:proofErr w:type="gramStart"/>
      <w:r>
        <w:t>İncesu İlçesi Kızılören Mahallesi 453 numaralı parselin kuzeyinde bulunan 7 metre genişliğinde imar yolunun zeminde açık bulunan yola uygun hale getirilmesi için 1/5000 ölçekli Nazım İmar Plan Tadilatı gerekmediğinden söz konusu alana ilişkin 1/1000 ölçekli Uygulama İmar Planı yapılması konusunun teknik inceleme sonucunda uygun olacağından konunun İmar ve Bayındırlık Komisyonuna havale edilmesine;</w:t>
      </w:r>
      <w:proofErr w:type="gramEnd"/>
    </w:p>
    <w:p w:rsidR="00CC4325" w:rsidRDefault="00CC4325" w:rsidP="00CC4325">
      <w:pPr>
        <w:ind w:left="-142" w:firstLine="851"/>
        <w:jc w:val="both"/>
        <w:rPr>
          <w:bCs/>
          <w:lang w:eastAsia="en-US"/>
        </w:rPr>
      </w:pPr>
      <w:r>
        <w:t xml:space="preserve">5393 sayılı Belediye Kanununun 24. </w:t>
      </w:r>
      <w:r>
        <w:rPr>
          <w:bCs/>
          <w:lang w:eastAsia="en-US"/>
        </w:rPr>
        <w:t>maddesi gereğince 01.07.2019 tarihinde oy birliği ile karar verildi.</w:t>
      </w:r>
    </w:p>
    <w:p w:rsidR="00CC4325" w:rsidRDefault="00CC4325" w:rsidP="00CC4325">
      <w:pPr>
        <w:ind w:left="-142"/>
        <w:jc w:val="both"/>
        <w:rPr>
          <w:b/>
          <w:u w:val="single"/>
        </w:rPr>
      </w:pPr>
    </w:p>
    <w:p w:rsidR="00CC4325" w:rsidRDefault="00CC4325" w:rsidP="00CC4325">
      <w:pPr>
        <w:ind w:left="-142"/>
        <w:jc w:val="both"/>
        <w:rPr>
          <w:b/>
          <w:u w:val="single"/>
        </w:rPr>
      </w:pPr>
      <w:r>
        <w:rPr>
          <w:b/>
          <w:u w:val="single"/>
        </w:rPr>
        <w:t>KARAR 075: Gündemin Sekizinci Maddesi;</w:t>
      </w:r>
    </w:p>
    <w:p w:rsidR="00CC4325" w:rsidRDefault="00CC4325" w:rsidP="00CC4325">
      <w:pPr>
        <w:ind w:left="-142"/>
        <w:jc w:val="both"/>
        <w:rPr>
          <w:b/>
          <w:u w:val="single"/>
        </w:rPr>
      </w:pPr>
    </w:p>
    <w:p w:rsidR="00CC4325" w:rsidRDefault="00CC4325" w:rsidP="00CC4325">
      <w:pPr>
        <w:ind w:hanging="142"/>
        <w:jc w:val="both"/>
        <w:rPr>
          <w:b/>
          <w:u w:val="single"/>
        </w:rPr>
      </w:pPr>
      <w:bookmarkStart w:id="0" w:name="_GoBack"/>
      <w:bookmarkEnd w:id="0"/>
      <w:r>
        <w:rPr>
          <w:b/>
          <w:u w:val="single"/>
        </w:rPr>
        <w:t xml:space="preserve">Yapılan Müzakere ve Oylamada; </w:t>
      </w:r>
    </w:p>
    <w:p w:rsidR="00CC4325" w:rsidRDefault="00CC4325" w:rsidP="00CC4325">
      <w:pPr>
        <w:ind w:hanging="142"/>
        <w:jc w:val="both"/>
        <w:rPr>
          <w:b/>
          <w:u w:val="single"/>
        </w:rPr>
      </w:pPr>
    </w:p>
    <w:tbl>
      <w:tblPr>
        <w:tblW w:w="10000" w:type="dxa"/>
        <w:tblInd w:w="55" w:type="dxa"/>
        <w:tblCellMar>
          <w:left w:w="70" w:type="dxa"/>
          <w:right w:w="70" w:type="dxa"/>
        </w:tblCellMar>
        <w:tblLook w:val="04A0" w:firstRow="1" w:lastRow="0" w:firstColumn="1" w:lastColumn="0" w:noHBand="0" w:noVBand="1"/>
      </w:tblPr>
      <w:tblGrid>
        <w:gridCol w:w="2661"/>
        <w:gridCol w:w="4012"/>
        <w:gridCol w:w="1559"/>
        <w:gridCol w:w="989"/>
        <w:gridCol w:w="779"/>
      </w:tblGrid>
      <w:tr w:rsidR="00CC4325" w:rsidTr="00CC4325">
        <w:trPr>
          <w:trHeight w:val="240"/>
        </w:trPr>
        <w:tc>
          <w:tcPr>
            <w:tcW w:w="9220" w:type="dxa"/>
            <w:gridSpan w:val="4"/>
            <w:shd w:val="clear" w:color="auto" w:fill="FFFFFF"/>
            <w:hideMark/>
          </w:tcPr>
          <w:p w:rsidR="00CC4325" w:rsidRDefault="00CC4325">
            <w:pPr>
              <w:spacing w:line="276" w:lineRule="auto"/>
              <w:jc w:val="center"/>
              <w:rPr>
                <w:b/>
                <w:bCs/>
                <w:lang w:eastAsia="en-US"/>
              </w:rPr>
            </w:pPr>
            <w:r>
              <w:rPr>
                <w:b/>
                <w:bCs/>
                <w:lang w:eastAsia="en-US"/>
              </w:rPr>
              <w:t>ÖDENEK AKTARIM TABLOSU</w:t>
            </w:r>
          </w:p>
        </w:tc>
        <w:tc>
          <w:tcPr>
            <w:tcW w:w="780" w:type="dxa"/>
            <w:hideMark/>
          </w:tcPr>
          <w:p w:rsidR="00CC4325" w:rsidRDefault="00CC4325">
            <w:pPr>
              <w:spacing w:line="276" w:lineRule="auto"/>
              <w:rPr>
                <w:rFonts w:asciiTheme="minorHAnsi" w:eastAsiaTheme="minorHAnsi" w:hAnsiTheme="minorHAnsi"/>
                <w:sz w:val="22"/>
                <w:szCs w:val="22"/>
                <w:lang w:eastAsia="en-US"/>
              </w:rPr>
            </w:pPr>
          </w:p>
        </w:tc>
      </w:tr>
      <w:tr w:rsidR="00CC4325" w:rsidTr="00CC4325">
        <w:trPr>
          <w:trHeight w:val="402"/>
        </w:trPr>
        <w:tc>
          <w:tcPr>
            <w:tcW w:w="2660" w:type="dxa"/>
            <w:tcBorders>
              <w:top w:val="single" w:sz="4" w:space="0" w:color="000000"/>
              <w:left w:val="single" w:sz="4" w:space="0" w:color="000000"/>
              <w:bottom w:val="single" w:sz="4" w:space="0" w:color="000000"/>
              <w:right w:val="nil"/>
            </w:tcBorders>
            <w:shd w:val="clear" w:color="auto" w:fill="C0C0C0"/>
            <w:vAlign w:val="center"/>
            <w:hideMark/>
          </w:tcPr>
          <w:p w:rsidR="00CC4325" w:rsidRDefault="00CC4325">
            <w:pPr>
              <w:spacing w:line="276" w:lineRule="auto"/>
              <w:jc w:val="center"/>
              <w:rPr>
                <w:b/>
                <w:bCs/>
                <w:color w:val="000000"/>
                <w:lang w:eastAsia="en-US"/>
              </w:rPr>
            </w:pPr>
            <w:r>
              <w:rPr>
                <w:b/>
                <w:bCs/>
                <w:color w:val="000000"/>
                <w:lang w:eastAsia="en-US"/>
              </w:rPr>
              <w:t>Kodu</w:t>
            </w:r>
          </w:p>
        </w:tc>
        <w:tc>
          <w:tcPr>
            <w:tcW w:w="4018" w:type="dxa"/>
            <w:tcBorders>
              <w:top w:val="single" w:sz="4" w:space="0" w:color="000000"/>
              <w:left w:val="single" w:sz="4" w:space="0" w:color="000000"/>
              <w:bottom w:val="single" w:sz="4" w:space="0" w:color="000000"/>
              <w:right w:val="nil"/>
            </w:tcBorders>
            <w:shd w:val="clear" w:color="auto" w:fill="C0C0C0"/>
            <w:vAlign w:val="center"/>
            <w:hideMark/>
          </w:tcPr>
          <w:p w:rsidR="00CC4325" w:rsidRDefault="00CC4325">
            <w:pPr>
              <w:spacing w:line="276" w:lineRule="auto"/>
              <w:jc w:val="center"/>
              <w:rPr>
                <w:b/>
                <w:bCs/>
                <w:color w:val="000000"/>
                <w:lang w:eastAsia="en-US"/>
              </w:rPr>
            </w:pPr>
            <w:r>
              <w:rPr>
                <w:b/>
                <w:bCs/>
                <w:color w:val="000000"/>
                <w:lang w:eastAsia="en-US"/>
              </w:rPr>
              <w:t>Hesap Adı</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CC4325" w:rsidRDefault="00CC4325">
            <w:pPr>
              <w:spacing w:line="276" w:lineRule="auto"/>
              <w:jc w:val="center"/>
              <w:rPr>
                <w:b/>
                <w:bCs/>
                <w:color w:val="000000"/>
                <w:lang w:eastAsia="en-US"/>
              </w:rPr>
            </w:pPr>
            <w:r>
              <w:rPr>
                <w:b/>
                <w:bCs/>
                <w:color w:val="000000"/>
                <w:lang w:eastAsia="en-US"/>
              </w:rPr>
              <w:t>Arttırma</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CC4325" w:rsidRDefault="00CC4325">
            <w:pPr>
              <w:spacing w:line="276" w:lineRule="auto"/>
              <w:jc w:val="center"/>
              <w:rPr>
                <w:b/>
                <w:bCs/>
                <w:color w:val="000000"/>
                <w:lang w:eastAsia="en-US"/>
              </w:rPr>
            </w:pPr>
            <w:r>
              <w:rPr>
                <w:b/>
                <w:bCs/>
                <w:color w:val="000000"/>
                <w:lang w:eastAsia="en-US"/>
              </w:rPr>
              <w:t>Eksiltme</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463810180139005011101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Temel Maaşlar</w:t>
            </w:r>
          </w:p>
        </w:tc>
        <w:tc>
          <w:tcPr>
            <w:tcW w:w="1559" w:type="dxa"/>
            <w:tcBorders>
              <w:top w:val="nil"/>
              <w:left w:val="single" w:sz="4" w:space="0" w:color="000000"/>
              <w:bottom w:val="single" w:sz="4" w:space="0" w:color="000000"/>
              <w:right w:val="nil"/>
            </w:tcBorders>
            <w:vAlign w:val="center"/>
            <w:hideMark/>
          </w:tcPr>
          <w:p w:rsidR="00CC4325" w:rsidRDefault="00CC4325">
            <w:pPr>
              <w:spacing w:line="276" w:lineRule="auto"/>
              <w:jc w:val="right"/>
              <w:rPr>
                <w:lang w:eastAsia="en-US"/>
              </w:rPr>
            </w:pPr>
            <w:r>
              <w:rPr>
                <w:lang w:eastAsia="en-US"/>
              </w:rPr>
              <w:t>0,00</w:t>
            </w:r>
          </w:p>
        </w:tc>
        <w:tc>
          <w:tcPr>
            <w:tcW w:w="1763" w:type="dxa"/>
            <w:gridSpan w:val="2"/>
            <w:tcBorders>
              <w:top w:val="nil"/>
              <w:left w:val="single" w:sz="4" w:space="0" w:color="000000"/>
              <w:bottom w:val="single" w:sz="4" w:space="0" w:color="000000"/>
              <w:right w:val="single" w:sz="4" w:space="0" w:color="000000"/>
            </w:tcBorders>
            <w:vAlign w:val="center"/>
            <w:hideMark/>
          </w:tcPr>
          <w:p w:rsidR="00CC4325" w:rsidRDefault="00CC4325">
            <w:pPr>
              <w:spacing w:line="276" w:lineRule="auto"/>
              <w:jc w:val="right"/>
              <w:rPr>
                <w:lang w:eastAsia="en-US"/>
              </w:rPr>
            </w:pPr>
            <w:r>
              <w:rPr>
                <w:lang w:eastAsia="en-US"/>
              </w:rPr>
              <w:t>30.000,00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463810180139005011201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Zam ve Tazminatlar</w:t>
            </w:r>
          </w:p>
        </w:tc>
        <w:tc>
          <w:tcPr>
            <w:tcW w:w="1559" w:type="dxa"/>
            <w:tcBorders>
              <w:top w:val="nil"/>
              <w:left w:val="single" w:sz="4" w:space="0" w:color="000000"/>
              <w:bottom w:val="single" w:sz="4" w:space="0" w:color="000000"/>
              <w:right w:val="nil"/>
            </w:tcBorders>
            <w:vAlign w:val="center"/>
            <w:hideMark/>
          </w:tcPr>
          <w:p w:rsidR="00CC4325" w:rsidRDefault="00CC4325">
            <w:pPr>
              <w:spacing w:line="276" w:lineRule="auto"/>
              <w:jc w:val="right"/>
              <w:rPr>
                <w:lang w:eastAsia="en-US"/>
              </w:rPr>
            </w:pPr>
            <w:r>
              <w:rPr>
                <w:lang w:eastAsia="en-US"/>
              </w:rPr>
              <w:t>0,00</w:t>
            </w:r>
          </w:p>
        </w:tc>
        <w:tc>
          <w:tcPr>
            <w:tcW w:w="1763" w:type="dxa"/>
            <w:gridSpan w:val="2"/>
            <w:tcBorders>
              <w:top w:val="nil"/>
              <w:left w:val="single" w:sz="4" w:space="0" w:color="000000"/>
              <w:bottom w:val="single" w:sz="4" w:space="0" w:color="000000"/>
              <w:right w:val="single" w:sz="4" w:space="0" w:color="000000"/>
            </w:tcBorders>
            <w:vAlign w:val="center"/>
            <w:hideMark/>
          </w:tcPr>
          <w:p w:rsidR="00CC4325" w:rsidRDefault="00CC4325">
            <w:pPr>
              <w:spacing w:line="276" w:lineRule="auto"/>
              <w:jc w:val="right"/>
              <w:rPr>
                <w:lang w:eastAsia="en-US"/>
              </w:rPr>
            </w:pPr>
            <w:r>
              <w:rPr>
                <w:lang w:eastAsia="en-US"/>
              </w:rPr>
              <w:t>25.000,00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463810180139005011401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Sosyal Haklar</w:t>
            </w:r>
          </w:p>
        </w:tc>
        <w:tc>
          <w:tcPr>
            <w:tcW w:w="1559" w:type="dxa"/>
            <w:tcBorders>
              <w:top w:val="nil"/>
              <w:left w:val="single" w:sz="4" w:space="0" w:color="000000"/>
              <w:bottom w:val="single" w:sz="4" w:space="0" w:color="000000"/>
              <w:right w:val="nil"/>
            </w:tcBorders>
            <w:hideMark/>
          </w:tcPr>
          <w:p w:rsidR="00CC4325" w:rsidRDefault="00CC4325">
            <w:pPr>
              <w:spacing w:line="276" w:lineRule="auto"/>
              <w:jc w:val="right"/>
              <w:rPr>
                <w:lang w:eastAsia="en-US"/>
              </w:rPr>
            </w:pPr>
            <w:r>
              <w:rPr>
                <w:lang w:eastAsia="en-US"/>
              </w:rPr>
              <w:t>0,00</w:t>
            </w:r>
          </w:p>
        </w:tc>
        <w:tc>
          <w:tcPr>
            <w:tcW w:w="1763" w:type="dxa"/>
            <w:gridSpan w:val="2"/>
            <w:tcBorders>
              <w:top w:val="nil"/>
              <w:left w:val="single" w:sz="4" w:space="0" w:color="000000"/>
              <w:bottom w:val="single" w:sz="4" w:space="0" w:color="000000"/>
              <w:right w:val="single" w:sz="4" w:space="0" w:color="000000"/>
            </w:tcBorders>
            <w:vAlign w:val="center"/>
            <w:hideMark/>
          </w:tcPr>
          <w:p w:rsidR="00CC4325" w:rsidRDefault="00CC4325">
            <w:pPr>
              <w:spacing w:line="276" w:lineRule="auto"/>
              <w:jc w:val="right"/>
              <w:rPr>
                <w:lang w:eastAsia="en-US"/>
              </w:rPr>
            </w:pPr>
            <w:r>
              <w:rPr>
                <w:lang w:eastAsia="en-US"/>
              </w:rPr>
              <w:t>25.000,00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463810180139005015151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Belediye Başkanına Yapılan Ödemeler</w:t>
            </w:r>
          </w:p>
        </w:tc>
        <w:tc>
          <w:tcPr>
            <w:tcW w:w="1559" w:type="dxa"/>
            <w:tcBorders>
              <w:top w:val="nil"/>
              <w:left w:val="single" w:sz="4" w:space="0" w:color="000000"/>
              <w:bottom w:val="single" w:sz="4" w:space="0" w:color="000000"/>
              <w:right w:val="nil"/>
            </w:tcBorders>
            <w:hideMark/>
          </w:tcPr>
          <w:p w:rsidR="00CC4325" w:rsidRDefault="00CC4325">
            <w:pPr>
              <w:spacing w:line="276" w:lineRule="auto"/>
              <w:jc w:val="right"/>
              <w:rPr>
                <w:lang w:eastAsia="en-US"/>
              </w:rPr>
            </w:pPr>
            <w:r>
              <w:rPr>
                <w:lang w:eastAsia="en-US"/>
              </w:rPr>
              <w:t>0,00</w:t>
            </w:r>
          </w:p>
        </w:tc>
        <w:tc>
          <w:tcPr>
            <w:tcW w:w="1763" w:type="dxa"/>
            <w:gridSpan w:val="2"/>
            <w:tcBorders>
              <w:top w:val="nil"/>
              <w:left w:val="single" w:sz="4" w:space="0" w:color="000000"/>
              <w:bottom w:val="single" w:sz="4" w:space="0" w:color="000000"/>
              <w:right w:val="single" w:sz="4" w:space="0" w:color="000000"/>
            </w:tcBorders>
            <w:vAlign w:val="center"/>
            <w:hideMark/>
          </w:tcPr>
          <w:p w:rsidR="00CC4325" w:rsidRDefault="00CC4325">
            <w:pPr>
              <w:spacing w:line="276" w:lineRule="auto"/>
              <w:jc w:val="right"/>
              <w:rPr>
                <w:lang w:eastAsia="en-US"/>
              </w:rPr>
            </w:pPr>
            <w:r>
              <w:rPr>
                <w:lang w:eastAsia="en-US"/>
              </w:rPr>
              <w:t>62.000,00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463810180139005033101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 xml:space="preserve">Yurt İçi Geçici Yolluklar </w:t>
            </w:r>
          </w:p>
        </w:tc>
        <w:tc>
          <w:tcPr>
            <w:tcW w:w="1559" w:type="dxa"/>
            <w:tcBorders>
              <w:top w:val="nil"/>
              <w:left w:val="single" w:sz="4" w:space="0" w:color="000000"/>
              <w:bottom w:val="single" w:sz="4" w:space="0" w:color="000000"/>
              <w:right w:val="nil"/>
            </w:tcBorders>
            <w:hideMark/>
          </w:tcPr>
          <w:p w:rsidR="00CC4325" w:rsidRDefault="00CC4325">
            <w:pPr>
              <w:spacing w:line="276" w:lineRule="auto"/>
              <w:jc w:val="right"/>
              <w:rPr>
                <w:lang w:eastAsia="en-US"/>
              </w:rPr>
            </w:pPr>
            <w:r>
              <w:rPr>
                <w:lang w:eastAsia="en-US"/>
              </w:rPr>
              <w:t>0,00</w:t>
            </w:r>
          </w:p>
        </w:tc>
        <w:tc>
          <w:tcPr>
            <w:tcW w:w="1763" w:type="dxa"/>
            <w:gridSpan w:val="2"/>
            <w:tcBorders>
              <w:top w:val="nil"/>
              <w:left w:val="single" w:sz="4" w:space="0" w:color="000000"/>
              <w:bottom w:val="single" w:sz="4" w:space="0" w:color="000000"/>
              <w:right w:val="single" w:sz="4" w:space="0" w:color="000000"/>
            </w:tcBorders>
            <w:vAlign w:val="center"/>
            <w:hideMark/>
          </w:tcPr>
          <w:p w:rsidR="00CC4325" w:rsidRDefault="00CC4325">
            <w:pPr>
              <w:spacing w:line="276" w:lineRule="auto"/>
              <w:jc w:val="right"/>
              <w:rPr>
                <w:lang w:eastAsia="en-US"/>
              </w:rPr>
            </w:pPr>
            <w:r>
              <w:rPr>
                <w:lang w:eastAsia="en-US"/>
              </w:rPr>
              <w:t>3.000,00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463810180139005036101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Temsil Ağırlama Tören Giderleri</w:t>
            </w:r>
          </w:p>
        </w:tc>
        <w:tc>
          <w:tcPr>
            <w:tcW w:w="1559" w:type="dxa"/>
            <w:tcBorders>
              <w:top w:val="nil"/>
              <w:left w:val="single" w:sz="4" w:space="0" w:color="000000"/>
              <w:bottom w:val="single" w:sz="4" w:space="0" w:color="000000"/>
              <w:right w:val="nil"/>
            </w:tcBorders>
            <w:hideMark/>
          </w:tcPr>
          <w:p w:rsidR="00CC4325" w:rsidRDefault="00CC4325">
            <w:pPr>
              <w:spacing w:line="276" w:lineRule="auto"/>
              <w:jc w:val="right"/>
              <w:rPr>
                <w:lang w:eastAsia="en-US"/>
              </w:rPr>
            </w:pPr>
            <w:r>
              <w:rPr>
                <w:lang w:eastAsia="en-US"/>
              </w:rPr>
              <w:t>0,00</w:t>
            </w:r>
          </w:p>
        </w:tc>
        <w:tc>
          <w:tcPr>
            <w:tcW w:w="1763" w:type="dxa"/>
            <w:gridSpan w:val="2"/>
            <w:tcBorders>
              <w:top w:val="nil"/>
              <w:left w:val="single" w:sz="4" w:space="0" w:color="000000"/>
              <w:bottom w:val="single" w:sz="4" w:space="0" w:color="000000"/>
              <w:right w:val="single" w:sz="4" w:space="0" w:color="000000"/>
            </w:tcBorders>
            <w:vAlign w:val="center"/>
            <w:hideMark/>
          </w:tcPr>
          <w:p w:rsidR="00CC4325" w:rsidRDefault="00CC4325">
            <w:pPr>
              <w:spacing w:line="276" w:lineRule="auto"/>
              <w:jc w:val="right"/>
              <w:rPr>
                <w:lang w:eastAsia="en-US"/>
              </w:rPr>
            </w:pPr>
            <w:r>
              <w:rPr>
                <w:lang w:eastAsia="en-US"/>
              </w:rPr>
              <w:t>10.000,00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463810400139005011101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 xml:space="preserve">Temel Maaşlar </w:t>
            </w:r>
          </w:p>
        </w:tc>
        <w:tc>
          <w:tcPr>
            <w:tcW w:w="1559" w:type="dxa"/>
            <w:tcBorders>
              <w:top w:val="nil"/>
              <w:left w:val="single" w:sz="4" w:space="0" w:color="000000"/>
              <w:bottom w:val="single" w:sz="4" w:space="0" w:color="000000"/>
              <w:right w:val="nil"/>
            </w:tcBorders>
            <w:vAlign w:val="center"/>
            <w:hideMark/>
          </w:tcPr>
          <w:p w:rsidR="00CC4325" w:rsidRDefault="00CC4325">
            <w:pPr>
              <w:spacing w:line="276" w:lineRule="auto"/>
              <w:jc w:val="right"/>
              <w:rPr>
                <w:lang w:eastAsia="en-US"/>
              </w:rPr>
            </w:pPr>
            <w:r>
              <w:rPr>
                <w:lang w:eastAsia="en-US"/>
              </w:rPr>
              <w:t>30.000,00</w:t>
            </w:r>
          </w:p>
        </w:tc>
        <w:tc>
          <w:tcPr>
            <w:tcW w:w="1763" w:type="dxa"/>
            <w:gridSpan w:val="2"/>
            <w:tcBorders>
              <w:top w:val="nil"/>
              <w:left w:val="single" w:sz="4" w:space="0" w:color="000000"/>
              <w:bottom w:val="single" w:sz="4" w:space="0" w:color="000000"/>
              <w:right w:val="single" w:sz="4" w:space="0" w:color="000000"/>
            </w:tcBorders>
            <w:hideMark/>
          </w:tcPr>
          <w:p w:rsidR="00CC4325" w:rsidRDefault="00CC4325">
            <w:pPr>
              <w:spacing w:line="276" w:lineRule="auto"/>
              <w:jc w:val="right"/>
              <w:rPr>
                <w:lang w:eastAsia="en-US"/>
              </w:rPr>
            </w:pPr>
            <w:r>
              <w:rPr>
                <w:lang w:eastAsia="en-US"/>
              </w:rPr>
              <w:t>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463810400139005011201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Zam ve Tazminatlar</w:t>
            </w:r>
          </w:p>
        </w:tc>
        <w:tc>
          <w:tcPr>
            <w:tcW w:w="1559" w:type="dxa"/>
            <w:tcBorders>
              <w:top w:val="nil"/>
              <w:left w:val="single" w:sz="4" w:space="0" w:color="000000"/>
              <w:bottom w:val="single" w:sz="4" w:space="0" w:color="000000"/>
              <w:right w:val="nil"/>
            </w:tcBorders>
            <w:vAlign w:val="center"/>
            <w:hideMark/>
          </w:tcPr>
          <w:p w:rsidR="00CC4325" w:rsidRDefault="00CC4325">
            <w:pPr>
              <w:spacing w:line="276" w:lineRule="auto"/>
              <w:jc w:val="right"/>
              <w:rPr>
                <w:lang w:eastAsia="en-US"/>
              </w:rPr>
            </w:pPr>
            <w:r>
              <w:rPr>
                <w:lang w:eastAsia="en-US"/>
              </w:rPr>
              <w:t>25.000,00</w:t>
            </w:r>
          </w:p>
        </w:tc>
        <w:tc>
          <w:tcPr>
            <w:tcW w:w="1763" w:type="dxa"/>
            <w:gridSpan w:val="2"/>
            <w:tcBorders>
              <w:top w:val="nil"/>
              <w:left w:val="single" w:sz="4" w:space="0" w:color="000000"/>
              <w:bottom w:val="single" w:sz="4" w:space="0" w:color="000000"/>
              <w:right w:val="single" w:sz="4" w:space="0" w:color="000000"/>
            </w:tcBorders>
            <w:hideMark/>
          </w:tcPr>
          <w:p w:rsidR="00CC4325" w:rsidRDefault="00CC4325">
            <w:pPr>
              <w:spacing w:line="276" w:lineRule="auto"/>
              <w:jc w:val="right"/>
              <w:rPr>
                <w:lang w:eastAsia="en-US"/>
              </w:rPr>
            </w:pPr>
            <w:r>
              <w:rPr>
                <w:lang w:eastAsia="en-US"/>
              </w:rPr>
              <w:t>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463810400139005011401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Sosyal Haklar</w:t>
            </w:r>
          </w:p>
        </w:tc>
        <w:tc>
          <w:tcPr>
            <w:tcW w:w="1559" w:type="dxa"/>
            <w:tcBorders>
              <w:top w:val="nil"/>
              <w:left w:val="single" w:sz="4" w:space="0" w:color="000000"/>
              <w:bottom w:val="single" w:sz="4" w:space="0" w:color="000000"/>
              <w:right w:val="nil"/>
            </w:tcBorders>
            <w:vAlign w:val="center"/>
            <w:hideMark/>
          </w:tcPr>
          <w:p w:rsidR="00CC4325" w:rsidRDefault="00CC4325">
            <w:pPr>
              <w:spacing w:line="276" w:lineRule="auto"/>
              <w:jc w:val="right"/>
              <w:rPr>
                <w:lang w:eastAsia="en-US"/>
              </w:rPr>
            </w:pPr>
            <w:r>
              <w:rPr>
                <w:lang w:eastAsia="en-US"/>
              </w:rPr>
              <w:t>25.000,00</w:t>
            </w:r>
          </w:p>
        </w:tc>
        <w:tc>
          <w:tcPr>
            <w:tcW w:w="1763" w:type="dxa"/>
            <w:gridSpan w:val="2"/>
            <w:tcBorders>
              <w:top w:val="nil"/>
              <w:left w:val="single" w:sz="4" w:space="0" w:color="000000"/>
              <w:bottom w:val="single" w:sz="4" w:space="0" w:color="000000"/>
              <w:right w:val="single" w:sz="4" w:space="0" w:color="000000"/>
            </w:tcBorders>
            <w:hideMark/>
          </w:tcPr>
          <w:p w:rsidR="00CC4325" w:rsidRDefault="00CC4325">
            <w:pPr>
              <w:spacing w:line="276" w:lineRule="auto"/>
              <w:jc w:val="right"/>
              <w:rPr>
                <w:lang w:eastAsia="en-US"/>
              </w:rPr>
            </w:pPr>
            <w:r>
              <w:rPr>
                <w:lang w:eastAsia="en-US"/>
              </w:rPr>
              <w:t>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463810400139005015151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Belediye Başkanına Yapılan Ödemeler</w:t>
            </w:r>
          </w:p>
        </w:tc>
        <w:tc>
          <w:tcPr>
            <w:tcW w:w="1559" w:type="dxa"/>
            <w:tcBorders>
              <w:top w:val="nil"/>
              <w:left w:val="single" w:sz="4" w:space="0" w:color="000000"/>
              <w:bottom w:val="single" w:sz="4" w:space="0" w:color="000000"/>
              <w:right w:val="nil"/>
            </w:tcBorders>
            <w:vAlign w:val="center"/>
            <w:hideMark/>
          </w:tcPr>
          <w:p w:rsidR="00CC4325" w:rsidRDefault="00CC4325">
            <w:pPr>
              <w:spacing w:line="276" w:lineRule="auto"/>
              <w:jc w:val="right"/>
              <w:rPr>
                <w:lang w:eastAsia="en-US"/>
              </w:rPr>
            </w:pPr>
            <w:r>
              <w:rPr>
                <w:lang w:eastAsia="en-US"/>
              </w:rPr>
              <w:t>62.000,00</w:t>
            </w:r>
          </w:p>
        </w:tc>
        <w:tc>
          <w:tcPr>
            <w:tcW w:w="1763" w:type="dxa"/>
            <w:gridSpan w:val="2"/>
            <w:tcBorders>
              <w:top w:val="nil"/>
              <w:left w:val="single" w:sz="4" w:space="0" w:color="000000"/>
              <w:bottom w:val="single" w:sz="4" w:space="0" w:color="000000"/>
              <w:right w:val="single" w:sz="4" w:space="0" w:color="000000"/>
            </w:tcBorders>
            <w:hideMark/>
          </w:tcPr>
          <w:p w:rsidR="00CC4325" w:rsidRDefault="00CC4325">
            <w:pPr>
              <w:spacing w:line="276" w:lineRule="auto"/>
              <w:jc w:val="right"/>
              <w:rPr>
                <w:lang w:eastAsia="en-US"/>
              </w:rPr>
            </w:pPr>
            <w:r>
              <w:rPr>
                <w:lang w:eastAsia="en-US"/>
              </w:rPr>
              <w:t>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lastRenderedPageBreak/>
              <w:t>463810400139005033101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 xml:space="preserve">Yurt İçi Geçici Yolluklar </w:t>
            </w:r>
          </w:p>
        </w:tc>
        <w:tc>
          <w:tcPr>
            <w:tcW w:w="1559" w:type="dxa"/>
            <w:tcBorders>
              <w:top w:val="nil"/>
              <w:left w:val="single" w:sz="4" w:space="0" w:color="000000"/>
              <w:bottom w:val="single" w:sz="4" w:space="0" w:color="000000"/>
              <w:right w:val="nil"/>
            </w:tcBorders>
            <w:vAlign w:val="center"/>
            <w:hideMark/>
          </w:tcPr>
          <w:p w:rsidR="00CC4325" w:rsidRDefault="00CC4325">
            <w:pPr>
              <w:spacing w:line="276" w:lineRule="auto"/>
              <w:jc w:val="right"/>
              <w:rPr>
                <w:lang w:eastAsia="en-US"/>
              </w:rPr>
            </w:pPr>
            <w:r>
              <w:rPr>
                <w:lang w:eastAsia="en-US"/>
              </w:rPr>
              <w:t>3.000,00</w:t>
            </w:r>
          </w:p>
        </w:tc>
        <w:tc>
          <w:tcPr>
            <w:tcW w:w="1763" w:type="dxa"/>
            <w:gridSpan w:val="2"/>
            <w:tcBorders>
              <w:top w:val="nil"/>
              <w:left w:val="single" w:sz="4" w:space="0" w:color="000000"/>
              <w:bottom w:val="single" w:sz="4" w:space="0" w:color="000000"/>
              <w:right w:val="single" w:sz="4" w:space="0" w:color="000000"/>
            </w:tcBorders>
            <w:hideMark/>
          </w:tcPr>
          <w:p w:rsidR="00CC4325" w:rsidRDefault="00CC4325">
            <w:pPr>
              <w:spacing w:line="276" w:lineRule="auto"/>
              <w:jc w:val="right"/>
              <w:rPr>
                <w:lang w:eastAsia="en-US"/>
              </w:rPr>
            </w:pPr>
            <w:r>
              <w:rPr>
                <w:lang w:eastAsia="en-US"/>
              </w:rPr>
              <w:t>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proofErr w:type="gramStart"/>
            <w:r>
              <w:rPr>
                <w:lang w:eastAsia="en-US"/>
              </w:rPr>
              <w:t>463810400139005036101</w:t>
            </w:r>
            <w:proofErr w:type="gramEnd"/>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lang w:eastAsia="en-US"/>
              </w:rPr>
            </w:pPr>
            <w:r>
              <w:rPr>
                <w:lang w:eastAsia="en-US"/>
              </w:rPr>
              <w:t>Temsil Ağırlama Tören Giderleri</w:t>
            </w:r>
          </w:p>
        </w:tc>
        <w:tc>
          <w:tcPr>
            <w:tcW w:w="1559" w:type="dxa"/>
            <w:tcBorders>
              <w:top w:val="nil"/>
              <w:left w:val="single" w:sz="4" w:space="0" w:color="000000"/>
              <w:bottom w:val="single" w:sz="4" w:space="0" w:color="000000"/>
              <w:right w:val="nil"/>
            </w:tcBorders>
            <w:vAlign w:val="center"/>
            <w:hideMark/>
          </w:tcPr>
          <w:p w:rsidR="00CC4325" w:rsidRDefault="00CC4325">
            <w:pPr>
              <w:spacing w:line="276" w:lineRule="auto"/>
              <w:jc w:val="right"/>
              <w:rPr>
                <w:lang w:eastAsia="en-US"/>
              </w:rPr>
            </w:pPr>
            <w:r>
              <w:rPr>
                <w:lang w:eastAsia="en-US"/>
              </w:rPr>
              <w:t>10.000,00</w:t>
            </w:r>
          </w:p>
        </w:tc>
        <w:tc>
          <w:tcPr>
            <w:tcW w:w="1763" w:type="dxa"/>
            <w:gridSpan w:val="2"/>
            <w:tcBorders>
              <w:top w:val="nil"/>
              <w:left w:val="single" w:sz="4" w:space="0" w:color="000000"/>
              <w:bottom w:val="single" w:sz="4" w:space="0" w:color="000000"/>
              <w:right w:val="single" w:sz="4" w:space="0" w:color="000000"/>
            </w:tcBorders>
            <w:hideMark/>
          </w:tcPr>
          <w:p w:rsidR="00CC4325" w:rsidRDefault="00CC4325">
            <w:pPr>
              <w:spacing w:line="276" w:lineRule="auto"/>
              <w:jc w:val="right"/>
              <w:rPr>
                <w:lang w:eastAsia="en-US"/>
              </w:rPr>
            </w:pPr>
            <w:r>
              <w:rPr>
                <w:lang w:eastAsia="en-US"/>
              </w:rPr>
              <w:t>0,00</w:t>
            </w:r>
          </w:p>
        </w:tc>
      </w:tr>
      <w:tr w:rsidR="00CC4325" w:rsidTr="00CC4325">
        <w:trPr>
          <w:trHeight w:val="259"/>
        </w:trPr>
        <w:tc>
          <w:tcPr>
            <w:tcW w:w="2660" w:type="dxa"/>
            <w:tcBorders>
              <w:top w:val="nil"/>
              <w:left w:val="single" w:sz="4" w:space="0" w:color="000000"/>
              <w:bottom w:val="single" w:sz="4" w:space="0" w:color="000000"/>
              <w:right w:val="nil"/>
            </w:tcBorders>
            <w:vAlign w:val="center"/>
            <w:hideMark/>
          </w:tcPr>
          <w:p w:rsidR="00CC4325" w:rsidRDefault="00CC4325">
            <w:pPr>
              <w:spacing w:line="276" w:lineRule="auto"/>
              <w:rPr>
                <w:b/>
                <w:bCs/>
                <w:lang w:eastAsia="en-US"/>
              </w:rPr>
            </w:pPr>
            <w:r>
              <w:rPr>
                <w:b/>
                <w:bCs/>
                <w:lang w:eastAsia="en-US"/>
              </w:rPr>
              <w:t>GENEL TOPLAM</w:t>
            </w:r>
          </w:p>
        </w:tc>
        <w:tc>
          <w:tcPr>
            <w:tcW w:w="4018" w:type="dxa"/>
            <w:tcBorders>
              <w:top w:val="nil"/>
              <w:left w:val="single" w:sz="4" w:space="0" w:color="000000"/>
              <w:bottom w:val="single" w:sz="4" w:space="0" w:color="000000"/>
              <w:right w:val="nil"/>
            </w:tcBorders>
            <w:vAlign w:val="center"/>
            <w:hideMark/>
          </w:tcPr>
          <w:p w:rsidR="00CC4325" w:rsidRDefault="00CC4325">
            <w:pPr>
              <w:spacing w:line="276" w:lineRule="auto"/>
              <w:rPr>
                <w:b/>
                <w:bCs/>
                <w:lang w:eastAsia="en-US"/>
              </w:rPr>
            </w:pPr>
            <w:r>
              <w:rPr>
                <w:b/>
                <w:bCs/>
                <w:lang w:eastAsia="en-US"/>
              </w:rPr>
              <w:t> </w:t>
            </w:r>
          </w:p>
        </w:tc>
        <w:tc>
          <w:tcPr>
            <w:tcW w:w="1559" w:type="dxa"/>
            <w:tcBorders>
              <w:top w:val="nil"/>
              <w:left w:val="single" w:sz="4" w:space="0" w:color="000000"/>
              <w:bottom w:val="single" w:sz="4" w:space="0" w:color="000000"/>
              <w:right w:val="nil"/>
            </w:tcBorders>
            <w:vAlign w:val="center"/>
            <w:hideMark/>
          </w:tcPr>
          <w:p w:rsidR="00CC4325" w:rsidRDefault="00CC4325">
            <w:pPr>
              <w:spacing w:line="276" w:lineRule="auto"/>
              <w:jc w:val="right"/>
              <w:rPr>
                <w:b/>
                <w:bCs/>
                <w:lang w:eastAsia="en-US"/>
              </w:rPr>
            </w:pPr>
            <w:r>
              <w:rPr>
                <w:b/>
                <w:bCs/>
                <w:lang w:eastAsia="en-US"/>
              </w:rPr>
              <w:t>155.000,00</w:t>
            </w:r>
          </w:p>
        </w:tc>
        <w:tc>
          <w:tcPr>
            <w:tcW w:w="1763" w:type="dxa"/>
            <w:gridSpan w:val="2"/>
            <w:tcBorders>
              <w:top w:val="nil"/>
              <w:left w:val="single" w:sz="4" w:space="0" w:color="000000"/>
              <w:bottom w:val="single" w:sz="4" w:space="0" w:color="000000"/>
              <w:right w:val="single" w:sz="4" w:space="0" w:color="000000"/>
            </w:tcBorders>
            <w:vAlign w:val="center"/>
            <w:hideMark/>
          </w:tcPr>
          <w:p w:rsidR="00CC4325" w:rsidRDefault="00CC4325">
            <w:pPr>
              <w:spacing w:line="276" w:lineRule="auto"/>
              <w:jc w:val="right"/>
              <w:rPr>
                <w:b/>
                <w:bCs/>
                <w:lang w:eastAsia="en-US"/>
              </w:rPr>
            </w:pPr>
            <w:r>
              <w:rPr>
                <w:b/>
                <w:bCs/>
                <w:lang w:eastAsia="en-US"/>
              </w:rPr>
              <w:t>155.000,00</w:t>
            </w:r>
          </w:p>
        </w:tc>
      </w:tr>
      <w:tr w:rsidR="00CC4325" w:rsidTr="00CC4325">
        <w:tc>
          <w:tcPr>
            <w:tcW w:w="2655" w:type="dxa"/>
            <w:tcBorders>
              <w:top w:val="nil"/>
              <w:left w:val="nil"/>
              <w:bottom w:val="nil"/>
              <w:right w:val="nil"/>
            </w:tcBorders>
            <w:vAlign w:val="center"/>
            <w:hideMark/>
          </w:tcPr>
          <w:p w:rsidR="00CC4325" w:rsidRDefault="00CC4325">
            <w:pPr>
              <w:spacing w:line="276" w:lineRule="auto"/>
              <w:rPr>
                <w:rFonts w:asciiTheme="minorHAnsi" w:eastAsiaTheme="minorHAnsi" w:hAnsiTheme="minorHAnsi"/>
                <w:sz w:val="22"/>
                <w:szCs w:val="22"/>
                <w:lang w:eastAsia="en-US"/>
              </w:rPr>
            </w:pPr>
          </w:p>
        </w:tc>
        <w:tc>
          <w:tcPr>
            <w:tcW w:w="4020" w:type="dxa"/>
            <w:tcBorders>
              <w:top w:val="nil"/>
              <w:left w:val="nil"/>
              <w:bottom w:val="nil"/>
              <w:right w:val="nil"/>
            </w:tcBorders>
            <w:vAlign w:val="center"/>
            <w:hideMark/>
          </w:tcPr>
          <w:p w:rsidR="00CC4325" w:rsidRDefault="00CC4325">
            <w:pPr>
              <w:spacing w:line="276" w:lineRule="auto"/>
              <w:rPr>
                <w:rFonts w:asciiTheme="minorHAnsi" w:eastAsiaTheme="minorHAnsi" w:hAnsiTheme="minorHAnsi"/>
                <w:sz w:val="22"/>
                <w:szCs w:val="22"/>
                <w:lang w:eastAsia="en-US"/>
              </w:rPr>
            </w:pPr>
          </w:p>
        </w:tc>
        <w:tc>
          <w:tcPr>
            <w:tcW w:w="1560" w:type="dxa"/>
            <w:tcBorders>
              <w:top w:val="nil"/>
              <w:left w:val="nil"/>
              <w:bottom w:val="nil"/>
              <w:right w:val="nil"/>
            </w:tcBorders>
            <w:vAlign w:val="center"/>
            <w:hideMark/>
          </w:tcPr>
          <w:p w:rsidR="00CC4325" w:rsidRDefault="00CC4325">
            <w:pPr>
              <w:spacing w:line="276" w:lineRule="auto"/>
              <w:rPr>
                <w:rFonts w:asciiTheme="minorHAnsi" w:eastAsiaTheme="minorHAnsi" w:hAnsiTheme="minorHAnsi"/>
                <w:sz w:val="22"/>
                <w:szCs w:val="22"/>
                <w:lang w:eastAsia="en-US"/>
              </w:rPr>
            </w:pPr>
          </w:p>
        </w:tc>
        <w:tc>
          <w:tcPr>
            <w:tcW w:w="990" w:type="dxa"/>
            <w:tcBorders>
              <w:top w:val="nil"/>
              <w:left w:val="nil"/>
              <w:bottom w:val="nil"/>
              <w:right w:val="nil"/>
            </w:tcBorders>
            <w:vAlign w:val="center"/>
            <w:hideMark/>
          </w:tcPr>
          <w:p w:rsidR="00CC4325" w:rsidRDefault="00CC4325">
            <w:pPr>
              <w:spacing w:line="276" w:lineRule="auto"/>
              <w:rPr>
                <w:rFonts w:asciiTheme="minorHAnsi" w:eastAsiaTheme="minorHAnsi" w:hAnsiTheme="minorHAnsi"/>
                <w:sz w:val="22"/>
                <w:szCs w:val="22"/>
                <w:lang w:eastAsia="en-US"/>
              </w:rPr>
            </w:pPr>
          </w:p>
        </w:tc>
        <w:tc>
          <w:tcPr>
            <w:tcW w:w="780" w:type="dxa"/>
            <w:tcBorders>
              <w:top w:val="nil"/>
              <w:left w:val="nil"/>
              <w:bottom w:val="nil"/>
              <w:right w:val="nil"/>
            </w:tcBorders>
            <w:vAlign w:val="center"/>
            <w:hideMark/>
          </w:tcPr>
          <w:p w:rsidR="00CC4325" w:rsidRDefault="00CC4325">
            <w:pPr>
              <w:spacing w:line="276" w:lineRule="auto"/>
              <w:rPr>
                <w:rFonts w:asciiTheme="minorHAnsi" w:eastAsiaTheme="minorHAnsi" w:hAnsiTheme="minorHAnsi"/>
                <w:sz w:val="22"/>
                <w:szCs w:val="22"/>
                <w:lang w:eastAsia="en-US"/>
              </w:rPr>
            </w:pPr>
          </w:p>
        </w:tc>
      </w:tr>
    </w:tbl>
    <w:p w:rsidR="00CC4325" w:rsidRDefault="00CC4325" w:rsidP="00CC4325">
      <w:pPr>
        <w:ind w:left="-142" w:firstLine="670"/>
        <w:jc w:val="both"/>
        <w:rPr>
          <w:bCs/>
          <w:lang w:eastAsia="en-US"/>
        </w:rPr>
      </w:pPr>
    </w:p>
    <w:p w:rsidR="00CC4325" w:rsidRDefault="00CC4325" w:rsidP="00CC4325">
      <w:pPr>
        <w:ind w:left="-142" w:firstLine="850"/>
        <w:jc w:val="both"/>
        <w:rPr>
          <w:bCs/>
          <w:lang w:eastAsia="en-US"/>
        </w:rPr>
      </w:pPr>
      <w:r>
        <w:rPr>
          <w:bCs/>
          <w:lang w:eastAsia="en-US"/>
        </w:rPr>
        <w:t xml:space="preserve">Olmak üzere toplam 155.000,00 TL. </w:t>
      </w:r>
      <w:proofErr w:type="gramStart"/>
      <w:r>
        <w:rPr>
          <w:bCs/>
          <w:lang w:eastAsia="en-US"/>
        </w:rPr>
        <w:t>ödeneğin</w:t>
      </w:r>
      <w:proofErr w:type="gramEnd"/>
      <w:r>
        <w:rPr>
          <w:bCs/>
          <w:lang w:eastAsia="en-US"/>
        </w:rPr>
        <w:t xml:space="preserve"> yukarıda tabloda görüldüğü şekilde aktarılmasına;</w:t>
      </w:r>
    </w:p>
    <w:p w:rsidR="00CC4325" w:rsidRDefault="00CC4325" w:rsidP="00CC4325">
      <w:pPr>
        <w:ind w:left="-142" w:firstLine="851"/>
        <w:jc w:val="both"/>
        <w:rPr>
          <w:bCs/>
          <w:lang w:eastAsia="en-US"/>
        </w:rPr>
      </w:pPr>
      <w:r>
        <w:t xml:space="preserve">5393 sayılı Belediye Kanununun 18. </w:t>
      </w:r>
      <w:r>
        <w:rPr>
          <w:bCs/>
          <w:lang w:eastAsia="en-US"/>
        </w:rPr>
        <w:t>maddesi gereğince 01.07.2019 tarihinde oy birliği ile karar verildi.</w:t>
      </w:r>
    </w:p>
    <w:p w:rsidR="005161BC" w:rsidRDefault="005161BC" w:rsidP="00CD16D4">
      <w:pPr>
        <w:jc w:val="both"/>
      </w:pPr>
    </w:p>
    <w:p w:rsidR="00CD16D4" w:rsidRDefault="00CD16D4" w:rsidP="00D14DA8">
      <w:pPr>
        <w:ind w:firstLine="708"/>
        <w:jc w:val="both"/>
      </w:pPr>
    </w:p>
    <w:p w:rsidR="00CD16D4" w:rsidRDefault="00CD16D4" w:rsidP="00D14DA8">
      <w:pPr>
        <w:ind w:firstLine="708"/>
        <w:jc w:val="both"/>
      </w:pPr>
    </w:p>
    <w:p w:rsidR="00CD16D4" w:rsidRPr="00D14DA8" w:rsidRDefault="00CD16D4" w:rsidP="00D14DA8">
      <w:pPr>
        <w:ind w:firstLine="708"/>
        <w:jc w:val="both"/>
      </w:pPr>
    </w:p>
    <w:tbl>
      <w:tblPr>
        <w:tblW w:w="0" w:type="auto"/>
        <w:tblLook w:val="01E0" w:firstRow="1" w:lastRow="1" w:firstColumn="1" w:lastColumn="1" w:noHBand="0" w:noVBand="0"/>
      </w:tblPr>
      <w:tblGrid>
        <w:gridCol w:w="2660"/>
        <w:gridCol w:w="3827"/>
        <w:gridCol w:w="3008"/>
      </w:tblGrid>
      <w:tr w:rsidR="005161BC" w:rsidTr="002C1C6F">
        <w:tc>
          <w:tcPr>
            <w:tcW w:w="2660" w:type="dxa"/>
            <w:hideMark/>
          </w:tcPr>
          <w:p w:rsidR="005161BC" w:rsidRDefault="005161BC" w:rsidP="002C1C6F">
            <w:pPr>
              <w:jc w:val="center"/>
            </w:pPr>
            <w:r>
              <w:t>Av. Mustafa İLMEK</w:t>
            </w:r>
          </w:p>
        </w:tc>
        <w:tc>
          <w:tcPr>
            <w:tcW w:w="3827" w:type="dxa"/>
            <w:hideMark/>
          </w:tcPr>
          <w:p w:rsidR="005161BC" w:rsidRDefault="005161BC" w:rsidP="002C1C6F">
            <w:pPr>
              <w:jc w:val="center"/>
            </w:pPr>
            <w:r>
              <w:t>Mustafa BAYAM</w:t>
            </w:r>
          </w:p>
        </w:tc>
        <w:tc>
          <w:tcPr>
            <w:tcW w:w="3008" w:type="dxa"/>
          </w:tcPr>
          <w:p w:rsidR="005161BC" w:rsidRDefault="005161BC" w:rsidP="002C1C6F">
            <w:pPr>
              <w:jc w:val="center"/>
            </w:pPr>
            <w:r>
              <w:rPr>
                <w:lang w:eastAsia="en-US"/>
              </w:rPr>
              <w:t>Ümit KIZILIŞIK</w:t>
            </w:r>
          </w:p>
        </w:tc>
      </w:tr>
      <w:tr w:rsidR="005161BC" w:rsidTr="002C1C6F">
        <w:tc>
          <w:tcPr>
            <w:tcW w:w="2660" w:type="dxa"/>
            <w:hideMark/>
          </w:tcPr>
          <w:p w:rsidR="005161BC" w:rsidRDefault="005161BC" w:rsidP="002C1C6F">
            <w:pPr>
              <w:jc w:val="center"/>
            </w:pPr>
            <w:r>
              <w:t>Belediye Başkanı</w:t>
            </w:r>
          </w:p>
        </w:tc>
        <w:tc>
          <w:tcPr>
            <w:tcW w:w="3827" w:type="dxa"/>
            <w:hideMark/>
          </w:tcPr>
          <w:p w:rsidR="005161BC" w:rsidRDefault="005161BC" w:rsidP="002C1C6F">
            <w:pPr>
              <w:jc w:val="center"/>
            </w:pPr>
            <w:r>
              <w:t>Meclis Kâtibi</w:t>
            </w:r>
          </w:p>
        </w:tc>
        <w:tc>
          <w:tcPr>
            <w:tcW w:w="3008" w:type="dxa"/>
          </w:tcPr>
          <w:p w:rsidR="005161BC" w:rsidRDefault="005161BC" w:rsidP="002C1C6F">
            <w:pPr>
              <w:jc w:val="center"/>
            </w:pPr>
            <w:r>
              <w:t>Meclis Kâtibi</w:t>
            </w:r>
          </w:p>
        </w:tc>
      </w:tr>
    </w:tbl>
    <w:p w:rsidR="00850183" w:rsidRDefault="00850183" w:rsidP="00495842">
      <w:pPr>
        <w:ind w:firstLine="708"/>
        <w:jc w:val="both"/>
        <w:rPr>
          <w:bCs/>
          <w:lang w:eastAsia="en-US"/>
        </w:rPr>
      </w:pPr>
    </w:p>
    <w:p w:rsidR="005161BC" w:rsidRDefault="005161BC" w:rsidP="00495842">
      <w:pPr>
        <w:ind w:firstLine="708"/>
        <w:jc w:val="both"/>
        <w:rPr>
          <w:bCs/>
          <w:lang w:eastAsia="en-US"/>
        </w:rPr>
      </w:pPr>
    </w:p>
    <w:p w:rsidR="00FE558E" w:rsidRPr="00F867A6" w:rsidRDefault="00FE558E" w:rsidP="00783961"/>
    <w:sectPr w:rsidR="00FE558E" w:rsidRPr="00F867A6" w:rsidSect="00C11ACF">
      <w:footerReference w:type="default" r:id="rId10"/>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A9" w:rsidRDefault="00D35AA9" w:rsidP="00C14C87">
      <w:r>
        <w:separator/>
      </w:r>
    </w:p>
  </w:endnote>
  <w:endnote w:type="continuationSeparator" w:id="0">
    <w:p w:rsidR="00D35AA9" w:rsidRDefault="00D35AA9" w:rsidP="00C1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992670"/>
      <w:docPartObj>
        <w:docPartGallery w:val="Page Numbers (Bottom of Page)"/>
        <w:docPartUnique/>
      </w:docPartObj>
    </w:sdtPr>
    <w:sdtEndPr/>
    <w:sdtContent>
      <w:p w:rsidR="00C57DE1" w:rsidRDefault="00C57DE1">
        <w:pPr>
          <w:pStyle w:val="Altbilgi"/>
          <w:jc w:val="center"/>
        </w:pPr>
        <w:r>
          <w:fldChar w:fldCharType="begin"/>
        </w:r>
        <w:r>
          <w:instrText>PAGE   \* MERGEFORMAT</w:instrText>
        </w:r>
        <w:r>
          <w:fldChar w:fldCharType="separate"/>
        </w:r>
        <w:r w:rsidR="00CC4325">
          <w:rPr>
            <w:noProof/>
          </w:rPr>
          <w:t>3</w:t>
        </w:r>
        <w:r>
          <w:fldChar w:fldCharType="end"/>
        </w:r>
      </w:p>
    </w:sdtContent>
  </w:sdt>
  <w:p w:rsidR="00C57DE1" w:rsidRDefault="00C57D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A9" w:rsidRDefault="00D35AA9" w:rsidP="00C14C87">
      <w:r>
        <w:separator/>
      </w:r>
    </w:p>
  </w:footnote>
  <w:footnote w:type="continuationSeparator" w:id="0">
    <w:p w:rsidR="00D35AA9" w:rsidRDefault="00D35AA9" w:rsidP="00C14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nsid w:val="74DD091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0"/>
  </w:num>
  <w:num w:numId="21">
    <w:abstractNumId w:val="28"/>
  </w:num>
  <w:num w:numId="22">
    <w:abstractNumId w:val="21"/>
  </w:num>
  <w:num w:numId="23">
    <w:abstractNumId w:val="16"/>
  </w:num>
  <w:num w:numId="24">
    <w:abstractNumId w:val="17"/>
  </w:num>
  <w:num w:numId="25">
    <w:abstractNumId w:val="8"/>
  </w:num>
  <w:num w:numId="26">
    <w:abstractNumId w:val="2"/>
  </w:num>
  <w:num w:numId="27">
    <w:abstractNumId w:val="9"/>
  </w:num>
  <w:num w:numId="28">
    <w:abstractNumId w:val="7"/>
  </w:num>
  <w:num w:numId="29">
    <w:abstractNumId w:val="19"/>
  </w:num>
  <w:num w:numId="30">
    <w:abstractNumId w:val="30"/>
  </w:num>
  <w:num w:numId="31">
    <w:abstractNumId w:val="1"/>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7C54"/>
    <w:rsid w:val="00012622"/>
    <w:rsid w:val="0001382D"/>
    <w:rsid w:val="0002003F"/>
    <w:rsid w:val="00037EC7"/>
    <w:rsid w:val="0005307C"/>
    <w:rsid w:val="00062417"/>
    <w:rsid w:val="00065483"/>
    <w:rsid w:val="0006614A"/>
    <w:rsid w:val="0007157B"/>
    <w:rsid w:val="00075268"/>
    <w:rsid w:val="0008119D"/>
    <w:rsid w:val="000822AE"/>
    <w:rsid w:val="000823C8"/>
    <w:rsid w:val="00094BC4"/>
    <w:rsid w:val="00095B0E"/>
    <w:rsid w:val="000A077F"/>
    <w:rsid w:val="000A19DC"/>
    <w:rsid w:val="000B2B81"/>
    <w:rsid w:val="000B2DD3"/>
    <w:rsid w:val="000B3F57"/>
    <w:rsid w:val="000B4984"/>
    <w:rsid w:val="000C4C57"/>
    <w:rsid w:val="000D45AD"/>
    <w:rsid w:val="000D6C43"/>
    <w:rsid w:val="000D7BC8"/>
    <w:rsid w:val="000F7253"/>
    <w:rsid w:val="00106B20"/>
    <w:rsid w:val="00107DCE"/>
    <w:rsid w:val="00116957"/>
    <w:rsid w:val="00121E4E"/>
    <w:rsid w:val="00121FA6"/>
    <w:rsid w:val="00125250"/>
    <w:rsid w:val="001260AB"/>
    <w:rsid w:val="00143AFA"/>
    <w:rsid w:val="001447D7"/>
    <w:rsid w:val="00147978"/>
    <w:rsid w:val="0015016F"/>
    <w:rsid w:val="00150C6D"/>
    <w:rsid w:val="001545AD"/>
    <w:rsid w:val="00156966"/>
    <w:rsid w:val="00161BD0"/>
    <w:rsid w:val="00162D3F"/>
    <w:rsid w:val="00166D14"/>
    <w:rsid w:val="00172AC8"/>
    <w:rsid w:val="0019129B"/>
    <w:rsid w:val="00195D8B"/>
    <w:rsid w:val="00197166"/>
    <w:rsid w:val="001A0DFE"/>
    <w:rsid w:val="001A471A"/>
    <w:rsid w:val="001B1E7D"/>
    <w:rsid w:val="001B749D"/>
    <w:rsid w:val="001C1CB4"/>
    <w:rsid w:val="001C2ECC"/>
    <w:rsid w:val="001C6C8D"/>
    <w:rsid w:val="001D0E0A"/>
    <w:rsid w:val="001D3B36"/>
    <w:rsid w:val="001D7044"/>
    <w:rsid w:val="001E5128"/>
    <w:rsid w:val="001F451F"/>
    <w:rsid w:val="001F64C4"/>
    <w:rsid w:val="001F7E1D"/>
    <w:rsid w:val="0020088A"/>
    <w:rsid w:val="00201CFC"/>
    <w:rsid w:val="0020427C"/>
    <w:rsid w:val="00206648"/>
    <w:rsid w:val="002116EB"/>
    <w:rsid w:val="002309A0"/>
    <w:rsid w:val="00233DBB"/>
    <w:rsid w:val="0024798A"/>
    <w:rsid w:val="002645B6"/>
    <w:rsid w:val="00265A66"/>
    <w:rsid w:val="00267D97"/>
    <w:rsid w:val="002701AD"/>
    <w:rsid w:val="00271C35"/>
    <w:rsid w:val="0027499F"/>
    <w:rsid w:val="00277200"/>
    <w:rsid w:val="00287139"/>
    <w:rsid w:val="002871AD"/>
    <w:rsid w:val="002A2879"/>
    <w:rsid w:val="002B4079"/>
    <w:rsid w:val="002B49BA"/>
    <w:rsid w:val="002C65CF"/>
    <w:rsid w:val="002D0256"/>
    <w:rsid w:val="002D236D"/>
    <w:rsid w:val="002D7C2A"/>
    <w:rsid w:val="002F4137"/>
    <w:rsid w:val="00300817"/>
    <w:rsid w:val="0030525F"/>
    <w:rsid w:val="003078DD"/>
    <w:rsid w:val="00312687"/>
    <w:rsid w:val="003238A4"/>
    <w:rsid w:val="003413E5"/>
    <w:rsid w:val="003436D1"/>
    <w:rsid w:val="00352615"/>
    <w:rsid w:val="0035531A"/>
    <w:rsid w:val="00356DB3"/>
    <w:rsid w:val="0036391F"/>
    <w:rsid w:val="00366501"/>
    <w:rsid w:val="00370817"/>
    <w:rsid w:val="00370A92"/>
    <w:rsid w:val="00371521"/>
    <w:rsid w:val="00380A76"/>
    <w:rsid w:val="00385ED0"/>
    <w:rsid w:val="00392876"/>
    <w:rsid w:val="00396B85"/>
    <w:rsid w:val="003A6FC8"/>
    <w:rsid w:val="003B196C"/>
    <w:rsid w:val="003B587D"/>
    <w:rsid w:val="003C2E71"/>
    <w:rsid w:val="003C6542"/>
    <w:rsid w:val="003C7178"/>
    <w:rsid w:val="003D3F66"/>
    <w:rsid w:val="003E4FEB"/>
    <w:rsid w:val="003E536C"/>
    <w:rsid w:val="003E5AEE"/>
    <w:rsid w:val="003E743E"/>
    <w:rsid w:val="003F29C0"/>
    <w:rsid w:val="00403BD6"/>
    <w:rsid w:val="0040505E"/>
    <w:rsid w:val="004114A2"/>
    <w:rsid w:val="00413494"/>
    <w:rsid w:val="00416386"/>
    <w:rsid w:val="00422D1C"/>
    <w:rsid w:val="00422F09"/>
    <w:rsid w:val="00426542"/>
    <w:rsid w:val="004325EF"/>
    <w:rsid w:val="00437623"/>
    <w:rsid w:val="004408F1"/>
    <w:rsid w:val="004415C2"/>
    <w:rsid w:val="00457F7B"/>
    <w:rsid w:val="00460088"/>
    <w:rsid w:val="00461FFB"/>
    <w:rsid w:val="0046596D"/>
    <w:rsid w:val="004778C6"/>
    <w:rsid w:val="00480F9F"/>
    <w:rsid w:val="004811CF"/>
    <w:rsid w:val="00482C43"/>
    <w:rsid w:val="004845BD"/>
    <w:rsid w:val="00494578"/>
    <w:rsid w:val="00495842"/>
    <w:rsid w:val="004A7291"/>
    <w:rsid w:val="004B3A7E"/>
    <w:rsid w:val="004C156B"/>
    <w:rsid w:val="004C5EF4"/>
    <w:rsid w:val="004D37F2"/>
    <w:rsid w:val="004D718A"/>
    <w:rsid w:val="004D7C0F"/>
    <w:rsid w:val="004F3962"/>
    <w:rsid w:val="00507BDC"/>
    <w:rsid w:val="005146D6"/>
    <w:rsid w:val="005161BC"/>
    <w:rsid w:val="00522666"/>
    <w:rsid w:val="005257BE"/>
    <w:rsid w:val="0052702A"/>
    <w:rsid w:val="00527A2E"/>
    <w:rsid w:val="005327DA"/>
    <w:rsid w:val="00534BC7"/>
    <w:rsid w:val="00535F4D"/>
    <w:rsid w:val="00536C98"/>
    <w:rsid w:val="00540685"/>
    <w:rsid w:val="00541F62"/>
    <w:rsid w:val="00547C8C"/>
    <w:rsid w:val="00551A9F"/>
    <w:rsid w:val="00560485"/>
    <w:rsid w:val="0056534C"/>
    <w:rsid w:val="0056711D"/>
    <w:rsid w:val="005703AB"/>
    <w:rsid w:val="00577A8F"/>
    <w:rsid w:val="00582514"/>
    <w:rsid w:val="00586C40"/>
    <w:rsid w:val="0059005F"/>
    <w:rsid w:val="00596F1F"/>
    <w:rsid w:val="005A4C4D"/>
    <w:rsid w:val="005A5CB9"/>
    <w:rsid w:val="005A60CD"/>
    <w:rsid w:val="005B05C2"/>
    <w:rsid w:val="005B2A72"/>
    <w:rsid w:val="005C2A65"/>
    <w:rsid w:val="005C3115"/>
    <w:rsid w:val="005C4CA6"/>
    <w:rsid w:val="005C7A98"/>
    <w:rsid w:val="005E079F"/>
    <w:rsid w:val="005E28DC"/>
    <w:rsid w:val="005F43FF"/>
    <w:rsid w:val="005F4C04"/>
    <w:rsid w:val="00603AF0"/>
    <w:rsid w:val="00607B4F"/>
    <w:rsid w:val="006172E0"/>
    <w:rsid w:val="00624412"/>
    <w:rsid w:val="0063329E"/>
    <w:rsid w:val="00640C3C"/>
    <w:rsid w:val="006426F9"/>
    <w:rsid w:val="00643E0D"/>
    <w:rsid w:val="00650A9F"/>
    <w:rsid w:val="00653677"/>
    <w:rsid w:val="0067320D"/>
    <w:rsid w:val="006746EE"/>
    <w:rsid w:val="00675F0A"/>
    <w:rsid w:val="0068699A"/>
    <w:rsid w:val="00693726"/>
    <w:rsid w:val="006A1C67"/>
    <w:rsid w:val="006A703E"/>
    <w:rsid w:val="006A7F2A"/>
    <w:rsid w:val="006B3D18"/>
    <w:rsid w:val="006C13F4"/>
    <w:rsid w:val="006C6A3A"/>
    <w:rsid w:val="006C74C7"/>
    <w:rsid w:val="006D1592"/>
    <w:rsid w:val="006F0636"/>
    <w:rsid w:val="006F386C"/>
    <w:rsid w:val="007122B0"/>
    <w:rsid w:val="00720553"/>
    <w:rsid w:val="00720732"/>
    <w:rsid w:val="0072705C"/>
    <w:rsid w:val="007318ED"/>
    <w:rsid w:val="007350F0"/>
    <w:rsid w:val="00740F12"/>
    <w:rsid w:val="00742D54"/>
    <w:rsid w:val="00743984"/>
    <w:rsid w:val="0074466D"/>
    <w:rsid w:val="00744EB4"/>
    <w:rsid w:val="00750998"/>
    <w:rsid w:val="007510F0"/>
    <w:rsid w:val="00753F0B"/>
    <w:rsid w:val="0075422F"/>
    <w:rsid w:val="00756152"/>
    <w:rsid w:val="00756EFF"/>
    <w:rsid w:val="00766948"/>
    <w:rsid w:val="0077035A"/>
    <w:rsid w:val="007745C3"/>
    <w:rsid w:val="00776A71"/>
    <w:rsid w:val="00783961"/>
    <w:rsid w:val="007873F4"/>
    <w:rsid w:val="00787506"/>
    <w:rsid w:val="00790BAC"/>
    <w:rsid w:val="00790BCF"/>
    <w:rsid w:val="00791C43"/>
    <w:rsid w:val="007A00C8"/>
    <w:rsid w:val="007A3C43"/>
    <w:rsid w:val="007A4E62"/>
    <w:rsid w:val="007A7090"/>
    <w:rsid w:val="007B0316"/>
    <w:rsid w:val="007B33B7"/>
    <w:rsid w:val="007B3FC5"/>
    <w:rsid w:val="007C3A47"/>
    <w:rsid w:val="007C4564"/>
    <w:rsid w:val="007D1131"/>
    <w:rsid w:val="007D4E81"/>
    <w:rsid w:val="007D71AB"/>
    <w:rsid w:val="007E097C"/>
    <w:rsid w:val="007E20BC"/>
    <w:rsid w:val="007E639D"/>
    <w:rsid w:val="007F3ECF"/>
    <w:rsid w:val="007F46D8"/>
    <w:rsid w:val="007F7445"/>
    <w:rsid w:val="00807D57"/>
    <w:rsid w:val="008101E1"/>
    <w:rsid w:val="008145DD"/>
    <w:rsid w:val="0082264D"/>
    <w:rsid w:val="00822905"/>
    <w:rsid w:val="0082451E"/>
    <w:rsid w:val="0083204F"/>
    <w:rsid w:val="008326E1"/>
    <w:rsid w:val="00835863"/>
    <w:rsid w:val="00837553"/>
    <w:rsid w:val="00842D2B"/>
    <w:rsid w:val="00850183"/>
    <w:rsid w:val="00850188"/>
    <w:rsid w:val="0085281B"/>
    <w:rsid w:val="0085346C"/>
    <w:rsid w:val="00867E7C"/>
    <w:rsid w:val="008729A2"/>
    <w:rsid w:val="0087649B"/>
    <w:rsid w:val="008839EC"/>
    <w:rsid w:val="00891236"/>
    <w:rsid w:val="008A5EA9"/>
    <w:rsid w:val="008B414A"/>
    <w:rsid w:val="008B7F1B"/>
    <w:rsid w:val="008C17E2"/>
    <w:rsid w:val="008C70B9"/>
    <w:rsid w:val="008C77CE"/>
    <w:rsid w:val="008E1F3B"/>
    <w:rsid w:val="008E2101"/>
    <w:rsid w:val="008E53F6"/>
    <w:rsid w:val="008E79D7"/>
    <w:rsid w:val="008F5D1A"/>
    <w:rsid w:val="00900504"/>
    <w:rsid w:val="0090126E"/>
    <w:rsid w:val="00907E43"/>
    <w:rsid w:val="00914061"/>
    <w:rsid w:val="00916439"/>
    <w:rsid w:val="009252B2"/>
    <w:rsid w:val="00927272"/>
    <w:rsid w:val="00940FCD"/>
    <w:rsid w:val="00945D5C"/>
    <w:rsid w:val="00954550"/>
    <w:rsid w:val="00965717"/>
    <w:rsid w:val="00970BD0"/>
    <w:rsid w:val="00972F59"/>
    <w:rsid w:val="009731CF"/>
    <w:rsid w:val="00976E18"/>
    <w:rsid w:val="00983FD2"/>
    <w:rsid w:val="0099280E"/>
    <w:rsid w:val="00993043"/>
    <w:rsid w:val="0099381C"/>
    <w:rsid w:val="00993876"/>
    <w:rsid w:val="009A1716"/>
    <w:rsid w:val="009A43BB"/>
    <w:rsid w:val="009B09E4"/>
    <w:rsid w:val="009B5AAA"/>
    <w:rsid w:val="009C23AB"/>
    <w:rsid w:val="009C5790"/>
    <w:rsid w:val="009D60D9"/>
    <w:rsid w:val="009D7A77"/>
    <w:rsid w:val="009E09E9"/>
    <w:rsid w:val="009F3727"/>
    <w:rsid w:val="009F5D7B"/>
    <w:rsid w:val="00A06C33"/>
    <w:rsid w:val="00A14CDD"/>
    <w:rsid w:val="00A265C1"/>
    <w:rsid w:val="00A27E24"/>
    <w:rsid w:val="00A3140F"/>
    <w:rsid w:val="00A36EEE"/>
    <w:rsid w:val="00A40886"/>
    <w:rsid w:val="00A41887"/>
    <w:rsid w:val="00A4436A"/>
    <w:rsid w:val="00A45F6F"/>
    <w:rsid w:val="00A51423"/>
    <w:rsid w:val="00A60A93"/>
    <w:rsid w:val="00A61388"/>
    <w:rsid w:val="00A64120"/>
    <w:rsid w:val="00A665D9"/>
    <w:rsid w:val="00A6738C"/>
    <w:rsid w:val="00A73907"/>
    <w:rsid w:val="00A7702D"/>
    <w:rsid w:val="00A800E6"/>
    <w:rsid w:val="00A809D8"/>
    <w:rsid w:val="00A81CC0"/>
    <w:rsid w:val="00A84E36"/>
    <w:rsid w:val="00A86AEE"/>
    <w:rsid w:val="00A90976"/>
    <w:rsid w:val="00A90D45"/>
    <w:rsid w:val="00A91CC8"/>
    <w:rsid w:val="00A95059"/>
    <w:rsid w:val="00AA1F7A"/>
    <w:rsid w:val="00AB1ED3"/>
    <w:rsid w:val="00AC1A08"/>
    <w:rsid w:val="00AC36E3"/>
    <w:rsid w:val="00AC446B"/>
    <w:rsid w:val="00AD54A4"/>
    <w:rsid w:val="00AD5F3E"/>
    <w:rsid w:val="00B001F4"/>
    <w:rsid w:val="00B0567F"/>
    <w:rsid w:val="00B070D7"/>
    <w:rsid w:val="00B1646E"/>
    <w:rsid w:val="00B16585"/>
    <w:rsid w:val="00B17560"/>
    <w:rsid w:val="00B2343C"/>
    <w:rsid w:val="00B31B40"/>
    <w:rsid w:val="00B3203B"/>
    <w:rsid w:val="00B34BBA"/>
    <w:rsid w:val="00B5765A"/>
    <w:rsid w:val="00B63609"/>
    <w:rsid w:val="00B63C92"/>
    <w:rsid w:val="00B70368"/>
    <w:rsid w:val="00B90A40"/>
    <w:rsid w:val="00B90DCF"/>
    <w:rsid w:val="00B93623"/>
    <w:rsid w:val="00B95372"/>
    <w:rsid w:val="00B95CC4"/>
    <w:rsid w:val="00BA53B2"/>
    <w:rsid w:val="00BA634D"/>
    <w:rsid w:val="00BB0A92"/>
    <w:rsid w:val="00BB17EE"/>
    <w:rsid w:val="00BB2DA7"/>
    <w:rsid w:val="00BB6A62"/>
    <w:rsid w:val="00BC2CE3"/>
    <w:rsid w:val="00BC69F8"/>
    <w:rsid w:val="00BD26FF"/>
    <w:rsid w:val="00BE4F96"/>
    <w:rsid w:val="00BF075A"/>
    <w:rsid w:val="00BF2B5E"/>
    <w:rsid w:val="00BF3D67"/>
    <w:rsid w:val="00BF46D4"/>
    <w:rsid w:val="00BF5C4F"/>
    <w:rsid w:val="00C001ED"/>
    <w:rsid w:val="00C01F38"/>
    <w:rsid w:val="00C0535E"/>
    <w:rsid w:val="00C0562A"/>
    <w:rsid w:val="00C05A4F"/>
    <w:rsid w:val="00C05C3C"/>
    <w:rsid w:val="00C11ACF"/>
    <w:rsid w:val="00C12A35"/>
    <w:rsid w:val="00C1494A"/>
    <w:rsid w:val="00C14971"/>
    <w:rsid w:val="00C14C87"/>
    <w:rsid w:val="00C158FD"/>
    <w:rsid w:val="00C20474"/>
    <w:rsid w:val="00C22309"/>
    <w:rsid w:val="00C22C1F"/>
    <w:rsid w:val="00C23398"/>
    <w:rsid w:val="00C2413D"/>
    <w:rsid w:val="00C26646"/>
    <w:rsid w:val="00C26A8C"/>
    <w:rsid w:val="00C2771B"/>
    <w:rsid w:val="00C34436"/>
    <w:rsid w:val="00C461F1"/>
    <w:rsid w:val="00C4749F"/>
    <w:rsid w:val="00C516B6"/>
    <w:rsid w:val="00C56CE2"/>
    <w:rsid w:val="00C57DE1"/>
    <w:rsid w:val="00C7319D"/>
    <w:rsid w:val="00C735BA"/>
    <w:rsid w:val="00C7736C"/>
    <w:rsid w:val="00C8014C"/>
    <w:rsid w:val="00C93881"/>
    <w:rsid w:val="00C96A2C"/>
    <w:rsid w:val="00CA0769"/>
    <w:rsid w:val="00CA3EBD"/>
    <w:rsid w:val="00CA4645"/>
    <w:rsid w:val="00CA6F18"/>
    <w:rsid w:val="00CB0448"/>
    <w:rsid w:val="00CB0686"/>
    <w:rsid w:val="00CB559B"/>
    <w:rsid w:val="00CC14A5"/>
    <w:rsid w:val="00CC4325"/>
    <w:rsid w:val="00CC4609"/>
    <w:rsid w:val="00CC4863"/>
    <w:rsid w:val="00CD16D4"/>
    <w:rsid w:val="00CD1AFB"/>
    <w:rsid w:val="00CE5756"/>
    <w:rsid w:val="00CE6D66"/>
    <w:rsid w:val="00CE6EBC"/>
    <w:rsid w:val="00D03BF7"/>
    <w:rsid w:val="00D10F7C"/>
    <w:rsid w:val="00D14DA8"/>
    <w:rsid w:val="00D15988"/>
    <w:rsid w:val="00D328F7"/>
    <w:rsid w:val="00D33C13"/>
    <w:rsid w:val="00D35AA9"/>
    <w:rsid w:val="00D41FB9"/>
    <w:rsid w:val="00D5002F"/>
    <w:rsid w:val="00D504D6"/>
    <w:rsid w:val="00D530DA"/>
    <w:rsid w:val="00D609F2"/>
    <w:rsid w:val="00D63623"/>
    <w:rsid w:val="00D65878"/>
    <w:rsid w:val="00D65D0D"/>
    <w:rsid w:val="00D82548"/>
    <w:rsid w:val="00D840FB"/>
    <w:rsid w:val="00D90C2A"/>
    <w:rsid w:val="00D90C6F"/>
    <w:rsid w:val="00D94731"/>
    <w:rsid w:val="00D9791C"/>
    <w:rsid w:val="00DA49F0"/>
    <w:rsid w:val="00DB75B8"/>
    <w:rsid w:val="00DC4EBF"/>
    <w:rsid w:val="00DD1094"/>
    <w:rsid w:val="00DD1D15"/>
    <w:rsid w:val="00DD205C"/>
    <w:rsid w:val="00E007DF"/>
    <w:rsid w:val="00E02934"/>
    <w:rsid w:val="00E0765E"/>
    <w:rsid w:val="00E11E78"/>
    <w:rsid w:val="00E129FC"/>
    <w:rsid w:val="00E12A1A"/>
    <w:rsid w:val="00E13345"/>
    <w:rsid w:val="00E14F54"/>
    <w:rsid w:val="00E205AF"/>
    <w:rsid w:val="00E220AC"/>
    <w:rsid w:val="00E3145E"/>
    <w:rsid w:val="00E472B5"/>
    <w:rsid w:val="00E63A0F"/>
    <w:rsid w:val="00E649D2"/>
    <w:rsid w:val="00E73F81"/>
    <w:rsid w:val="00E77552"/>
    <w:rsid w:val="00E77955"/>
    <w:rsid w:val="00E84729"/>
    <w:rsid w:val="00E85C8E"/>
    <w:rsid w:val="00E85DAF"/>
    <w:rsid w:val="00E872DD"/>
    <w:rsid w:val="00E94F29"/>
    <w:rsid w:val="00E968F3"/>
    <w:rsid w:val="00EA3B95"/>
    <w:rsid w:val="00EA49EF"/>
    <w:rsid w:val="00EA6BDE"/>
    <w:rsid w:val="00EB29A2"/>
    <w:rsid w:val="00EC3A55"/>
    <w:rsid w:val="00EC4AB2"/>
    <w:rsid w:val="00EC4DF6"/>
    <w:rsid w:val="00ED2F53"/>
    <w:rsid w:val="00EE30F6"/>
    <w:rsid w:val="00EE3204"/>
    <w:rsid w:val="00EE3664"/>
    <w:rsid w:val="00EE61C6"/>
    <w:rsid w:val="00EE6685"/>
    <w:rsid w:val="00EF4466"/>
    <w:rsid w:val="00EF7A4B"/>
    <w:rsid w:val="00F01C5C"/>
    <w:rsid w:val="00F020A9"/>
    <w:rsid w:val="00F16B0F"/>
    <w:rsid w:val="00F1762C"/>
    <w:rsid w:val="00F20A34"/>
    <w:rsid w:val="00F21E82"/>
    <w:rsid w:val="00F25432"/>
    <w:rsid w:val="00F26935"/>
    <w:rsid w:val="00F30C0D"/>
    <w:rsid w:val="00F34F2B"/>
    <w:rsid w:val="00F358AD"/>
    <w:rsid w:val="00F452E0"/>
    <w:rsid w:val="00F45F0B"/>
    <w:rsid w:val="00F517A0"/>
    <w:rsid w:val="00F540A8"/>
    <w:rsid w:val="00F545AC"/>
    <w:rsid w:val="00F61308"/>
    <w:rsid w:val="00F62589"/>
    <w:rsid w:val="00F6361D"/>
    <w:rsid w:val="00F64657"/>
    <w:rsid w:val="00F67AB7"/>
    <w:rsid w:val="00F772B3"/>
    <w:rsid w:val="00F83328"/>
    <w:rsid w:val="00F83621"/>
    <w:rsid w:val="00F83D68"/>
    <w:rsid w:val="00F867A6"/>
    <w:rsid w:val="00F92AA0"/>
    <w:rsid w:val="00F935CF"/>
    <w:rsid w:val="00FA1F2A"/>
    <w:rsid w:val="00FA28DE"/>
    <w:rsid w:val="00FA32C4"/>
    <w:rsid w:val="00FA5097"/>
    <w:rsid w:val="00FA75FD"/>
    <w:rsid w:val="00FB1896"/>
    <w:rsid w:val="00FC044A"/>
    <w:rsid w:val="00FC2846"/>
    <w:rsid w:val="00FC41C6"/>
    <w:rsid w:val="00FD2D7C"/>
    <w:rsid w:val="00FD4C0E"/>
    <w:rsid w:val="00FE033C"/>
    <w:rsid w:val="00FE272A"/>
    <w:rsid w:val="00FE558E"/>
    <w:rsid w:val="00FE634A"/>
    <w:rsid w:val="00FF03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983FD2"/>
    <w:rPr>
      <w:sz w:val="23"/>
      <w:szCs w:val="23"/>
      <w:shd w:val="clear" w:color="auto" w:fill="FFFFFF"/>
    </w:rPr>
  </w:style>
  <w:style w:type="character" w:customStyle="1" w:styleId="GvdemetniFranklinGothicHeavy55pt">
    <w:name w:val="Gövde metni + Franklin Gothic Heavy;5;5 pt"/>
    <w:rsid w:val="00983FD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983FD2"/>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983FD2"/>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KalnDeil">
    <w:name w:val="Gövde metni + Kalın Değil"/>
    <w:rsid w:val="00AC446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character" w:customStyle="1" w:styleId="Gvdemetni6">
    <w:name w:val="Gövde metni (6)_"/>
    <w:link w:val="Gvdemetni60"/>
    <w:rsid w:val="00AC446B"/>
    <w:rPr>
      <w:sz w:val="23"/>
      <w:szCs w:val="23"/>
      <w:shd w:val="clear" w:color="auto" w:fill="FFFFFF"/>
    </w:rPr>
  </w:style>
  <w:style w:type="character" w:customStyle="1" w:styleId="Gvdemetni6Kaln">
    <w:name w:val="Gövde metni (6) + Kalın"/>
    <w:rsid w:val="00AC446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KalnDeiltalikdeil">
    <w:name w:val="Gövde metni (7) + Kalın Değil;İtalik değil"/>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character" w:customStyle="1" w:styleId="Gvdemetni6Kalntalik">
    <w:name w:val="Gövde metni (6) + Kalın;İtalik"/>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paragraph" w:customStyle="1" w:styleId="Gvdemetni60">
    <w:name w:val="Gövde metni (6)"/>
    <w:basedOn w:val="Normal"/>
    <w:link w:val="Gvdemetni6"/>
    <w:rsid w:val="00AC446B"/>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85ptKalnDeil">
    <w:name w:val="Gövde metni + 8;5 pt;Kalın Değil"/>
    <w:rsid w:val="0072705C"/>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983FD2"/>
    <w:rPr>
      <w:sz w:val="23"/>
      <w:szCs w:val="23"/>
      <w:shd w:val="clear" w:color="auto" w:fill="FFFFFF"/>
    </w:rPr>
  </w:style>
  <w:style w:type="character" w:customStyle="1" w:styleId="GvdemetniFranklinGothicHeavy55pt">
    <w:name w:val="Gövde metni + Franklin Gothic Heavy;5;5 pt"/>
    <w:rsid w:val="00983FD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983FD2"/>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983FD2"/>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KalnDeil">
    <w:name w:val="Gövde metni + Kalın Değil"/>
    <w:rsid w:val="00AC446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character" w:customStyle="1" w:styleId="Gvdemetni6">
    <w:name w:val="Gövde metni (6)_"/>
    <w:link w:val="Gvdemetni60"/>
    <w:rsid w:val="00AC446B"/>
    <w:rPr>
      <w:sz w:val="23"/>
      <w:szCs w:val="23"/>
      <w:shd w:val="clear" w:color="auto" w:fill="FFFFFF"/>
    </w:rPr>
  </w:style>
  <w:style w:type="character" w:customStyle="1" w:styleId="Gvdemetni6Kaln">
    <w:name w:val="Gövde metni (6) + Kalın"/>
    <w:rsid w:val="00AC446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KalnDeiltalikdeil">
    <w:name w:val="Gövde metni (7) + Kalın Değil;İtalik değil"/>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character" w:customStyle="1" w:styleId="Gvdemetni6Kalntalik">
    <w:name w:val="Gövde metni (6) + Kalın;İtalik"/>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paragraph" w:customStyle="1" w:styleId="Gvdemetni60">
    <w:name w:val="Gövde metni (6)"/>
    <w:basedOn w:val="Normal"/>
    <w:link w:val="Gvdemetni6"/>
    <w:rsid w:val="00AC446B"/>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85ptKalnDeil">
    <w:name w:val="Gövde metni + 8;5 pt;Kalın Değil"/>
    <w:rsid w:val="0072705C"/>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032">
      <w:bodyDiv w:val="1"/>
      <w:marLeft w:val="0"/>
      <w:marRight w:val="0"/>
      <w:marTop w:val="0"/>
      <w:marBottom w:val="0"/>
      <w:divBdr>
        <w:top w:val="none" w:sz="0" w:space="0" w:color="auto"/>
        <w:left w:val="none" w:sz="0" w:space="0" w:color="auto"/>
        <w:bottom w:val="none" w:sz="0" w:space="0" w:color="auto"/>
        <w:right w:val="none" w:sz="0" w:space="0" w:color="auto"/>
      </w:divBdr>
    </w:div>
    <w:div w:id="97800958">
      <w:bodyDiv w:val="1"/>
      <w:marLeft w:val="0"/>
      <w:marRight w:val="0"/>
      <w:marTop w:val="0"/>
      <w:marBottom w:val="0"/>
      <w:divBdr>
        <w:top w:val="none" w:sz="0" w:space="0" w:color="auto"/>
        <w:left w:val="none" w:sz="0" w:space="0" w:color="auto"/>
        <w:bottom w:val="none" w:sz="0" w:space="0" w:color="auto"/>
        <w:right w:val="none" w:sz="0" w:space="0" w:color="auto"/>
      </w:divBdr>
    </w:div>
    <w:div w:id="182548991">
      <w:bodyDiv w:val="1"/>
      <w:marLeft w:val="0"/>
      <w:marRight w:val="0"/>
      <w:marTop w:val="0"/>
      <w:marBottom w:val="0"/>
      <w:divBdr>
        <w:top w:val="none" w:sz="0" w:space="0" w:color="auto"/>
        <w:left w:val="none" w:sz="0" w:space="0" w:color="auto"/>
        <w:bottom w:val="none" w:sz="0" w:space="0" w:color="auto"/>
        <w:right w:val="none" w:sz="0" w:space="0" w:color="auto"/>
      </w:divBdr>
    </w:div>
    <w:div w:id="191454504">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25078913">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1111357">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851139792">
      <w:bodyDiv w:val="1"/>
      <w:marLeft w:val="0"/>
      <w:marRight w:val="0"/>
      <w:marTop w:val="0"/>
      <w:marBottom w:val="0"/>
      <w:divBdr>
        <w:top w:val="none" w:sz="0" w:space="0" w:color="auto"/>
        <w:left w:val="none" w:sz="0" w:space="0" w:color="auto"/>
        <w:bottom w:val="none" w:sz="0" w:space="0" w:color="auto"/>
        <w:right w:val="none" w:sz="0" w:space="0" w:color="auto"/>
      </w:divBdr>
    </w:div>
    <w:div w:id="88090036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62731084">
      <w:bodyDiv w:val="1"/>
      <w:marLeft w:val="0"/>
      <w:marRight w:val="0"/>
      <w:marTop w:val="0"/>
      <w:marBottom w:val="0"/>
      <w:divBdr>
        <w:top w:val="none" w:sz="0" w:space="0" w:color="auto"/>
        <w:left w:val="none" w:sz="0" w:space="0" w:color="auto"/>
        <w:bottom w:val="none" w:sz="0" w:space="0" w:color="auto"/>
        <w:right w:val="none" w:sz="0" w:space="0" w:color="auto"/>
      </w:divBdr>
    </w:div>
    <w:div w:id="1011294135">
      <w:bodyDiv w:val="1"/>
      <w:marLeft w:val="0"/>
      <w:marRight w:val="0"/>
      <w:marTop w:val="0"/>
      <w:marBottom w:val="0"/>
      <w:divBdr>
        <w:top w:val="none" w:sz="0" w:space="0" w:color="auto"/>
        <w:left w:val="none" w:sz="0" w:space="0" w:color="auto"/>
        <w:bottom w:val="none" w:sz="0" w:space="0" w:color="auto"/>
        <w:right w:val="none" w:sz="0" w:space="0" w:color="auto"/>
      </w:divBdr>
    </w:div>
    <w:div w:id="1174371195">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481131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7273855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696954919">
      <w:bodyDiv w:val="1"/>
      <w:marLeft w:val="0"/>
      <w:marRight w:val="0"/>
      <w:marTop w:val="0"/>
      <w:marBottom w:val="0"/>
      <w:divBdr>
        <w:top w:val="none" w:sz="0" w:space="0" w:color="auto"/>
        <w:left w:val="none" w:sz="0" w:space="0" w:color="auto"/>
        <w:bottom w:val="none" w:sz="0" w:space="0" w:color="auto"/>
        <w:right w:val="none" w:sz="0" w:space="0" w:color="auto"/>
      </w:divBdr>
    </w:div>
    <w:div w:id="175593640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71796094">
      <w:bodyDiv w:val="1"/>
      <w:marLeft w:val="0"/>
      <w:marRight w:val="0"/>
      <w:marTop w:val="0"/>
      <w:marBottom w:val="0"/>
      <w:divBdr>
        <w:top w:val="none" w:sz="0" w:space="0" w:color="auto"/>
        <w:left w:val="none" w:sz="0" w:space="0" w:color="auto"/>
        <w:bottom w:val="none" w:sz="0" w:space="0" w:color="auto"/>
        <w:right w:val="none" w:sz="0" w:space="0" w:color="auto"/>
      </w:divBdr>
    </w:div>
    <w:div w:id="187842375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1953703180">
      <w:bodyDiv w:val="1"/>
      <w:marLeft w:val="0"/>
      <w:marRight w:val="0"/>
      <w:marTop w:val="0"/>
      <w:marBottom w:val="0"/>
      <w:divBdr>
        <w:top w:val="none" w:sz="0" w:space="0" w:color="auto"/>
        <w:left w:val="none" w:sz="0" w:space="0" w:color="auto"/>
        <w:bottom w:val="none" w:sz="0" w:space="0" w:color="auto"/>
        <w:right w:val="none" w:sz="0" w:space="0" w:color="auto"/>
      </w:divBdr>
    </w:div>
    <w:div w:id="201079416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EF2DC-B50E-420C-8C33-58610A0E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yz</cp:lastModifiedBy>
  <cp:revision>3</cp:revision>
  <cp:lastPrinted>2019-05-07T06:54:00Z</cp:lastPrinted>
  <dcterms:created xsi:type="dcterms:W3CDTF">2019-06-22T08:26:00Z</dcterms:created>
  <dcterms:modified xsi:type="dcterms:W3CDTF">2019-07-01T09:58:00Z</dcterms:modified>
</cp:coreProperties>
</file>