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Tr="00036BB0">
        <w:tc>
          <w:tcPr>
            <w:tcW w:w="1800" w:type="dxa"/>
          </w:tcPr>
          <w:p w:rsidR="00036BB0" w:rsidRDefault="00036BB0" w:rsidP="004142B9">
            <w:r>
              <w:rPr>
                <w:noProof/>
              </w:rPr>
              <w:drawing>
                <wp:inline distT="0" distB="0" distL="0" distR="0" wp14:anchorId="08FCE857" wp14:editId="6969FF76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BB4C54" w:rsidRDefault="00036BB0" w:rsidP="004142B9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036BB0" w:rsidRPr="00BB4C54" w:rsidRDefault="00036BB0" w:rsidP="004142B9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036BB0" w:rsidRPr="00721516" w:rsidRDefault="00036BB0" w:rsidP="004142B9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Default="004701E4" w:rsidP="004142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C28858" wp14:editId="4BF55F60">
                  <wp:extent cx="942975" cy="895350"/>
                  <wp:effectExtent l="0" t="0" r="9525" b="0"/>
                  <wp:docPr id="2" name="Resim 2" descr="F:\fifa u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F:\fifa u20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5" r="19857" b="7843"/>
                          <a:stretch/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5AE" w:rsidRDefault="00D955AE"/>
    <w:p w:rsidR="00036BB0" w:rsidRDefault="00036BB0"/>
    <w:p w:rsidR="00036BB0" w:rsidRPr="00BB4C54" w:rsidRDefault="00D121AB" w:rsidP="00036BB0">
      <w:pPr>
        <w:jc w:val="center"/>
        <w:rPr>
          <w:b/>
        </w:rPr>
      </w:pPr>
      <w:r>
        <w:rPr>
          <w:b/>
        </w:rPr>
        <w:t>AĞUSTOS</w:t>
      </w:r>
      <w:r w:rsidR="00036BB0" w:rsidRPr="00BB4C54">
        <w:rPr>
          <w:b/>
        </w:rPr>
        <w:t xml:space="preserve">AYI </w:t>
      </w:r>
    </w:p>
    <w:p w:rsidR="008D1AC5" w:rsidRDefault="00A87C16" w:rsidP="009B1F4A">
      <w:pPr>
        <w:jc w:val="center"/>
        <w:rPr>
          <w:b/>
        </w:rPr>
      </w:pPr>
      <w:r>
        <w:rPr>
          <w:b/>
        </w:rPr>
        <w:t>1</w:t>
      </w:r>
      <w:r w:rsidR="009B1F4A">
        <w:rPr>
          <w:b/>
        </w:rPr>
        <w:t xml:space="preserve">. BİLEŞİM </w:t>
      </w:r>
      <w:r w:rsidR="00036BB0" w:rsidRPr="00BB4C54">
        <w:rPr>
          <w:b/>
        </w:rPr>
        <w:t>MECLİS KARAR ÖZETLERİ</w:t>
      </w:r>
    </w:p>
    <w:p w:rsidR="00023153" w:rsidRPr="008E79D7" w:rsidRDefault="00023153" w:rsidP="00D121AB">
      <w:pPr>
        <w:rPr>
          <w:b/>
        </w:rPr>
      </w:pPr>
    </w:p>
    <w:p w:rsidR="00D121AB" w:rsidRP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074: Gündemin </w:t>
      </w:r>
      <w:proofErr w:type="gramStart"/>
      <w:r>
        <w:rPr>
          <w:b/>
          <w:u w:val="single"/>
        </w:rPr>
        <w:t>birinci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birinci maddesi;</w:t>
      </w:r>
    </w:p>
    <w:p w:rsidR="00D121AB" w:rsidRP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Belediye Meclisimizin 01/07/2013 tarih ve 072 sayılı kararı ile İmar Komisyonu havale edilen </w:t>
      </w:r>
      <w:r w:rsidRPr="00D121AB">
        <w:rPr>
          <w:rFonts w:ascii="Times New Roman" w:hAnsi="Times New Roman" w:cs="Times New Roman"/>
          <w:b w:val="0"/>
          <w:sz w:val="24"/>
          <w:szCs w:val="24"/>
        </w:rPr>
        <w:t xml:space="preserve">Kayseri Büyükşehir Belediye Meclisisin 08/04/2013 tarih ve 319 sayılı kararı ile onan 1/5000 ölçekli Nazım İmar Planına uygun olarak </w:t>
      </w:r>
      <w:proofErr w:type="gramStart"/>
      <w:r w:rsidRPr="00D121AB">
        <w:rPr>
          <w:rFonts w:ascii="Times New Roman" w:hAnsi="Times New Roman" w:cs="Times New Roman"/>
          <w:b w:val="0"/>
          <w:sz w:val="24"/>
          <w:szCs w:val="24"/>
        </w:rPr>
        <w:t>hazırlanan  İlçemiz</w:t>
      </w:r>
      <w:proofErr w:type="gramEnd"/>
      <w:r w:rsidRPr="00D121AB">
        <w:rPr>
          <w:rFonts w:ascii="Times New Roman" w:hAnsi="Times New Roman" w:cs="Times New Roman"/>
          <w:b w:val="0"/>
          <w:sz w:val="24"/>
          <w:szCs w:val="24"/>
        </w:rPr>
        <w:t xml:space="preserve"> Beylik mahallesi 296 ada 148 ve 149 </w:t>
      </w:r>
      <w:proofErr w:type="spellStart"/>
      <w:r w:rsidRPr="00D121AB">
        <w:rPr>
          <w:rFonts w:ascii="Times New Roman" w:hAnsi="Times New Roman" w:cs="Times New Roman"/>
          <w:b w:val="0"/>
          <w:sz w:val="24"/>
          <w:szCs w:val="24"/>
        </w:rPr>
        <w:t>nolu</w:t>
      </w:r>
      <w:proofErr w:type="spellEnd"/>
      <w:r w:rsidRPr="00D121AB">
        <w:rPr>
          <w:rFonts w:ascii="Times New Roman" w:hAnsi="Times New Roman" w:cs="Times New Roman"/>
          <w:b w:val="0"/>
          <w:sz w:val="24"/>
          <w:szCs w:val="24"/>
        </w:rPr>
        <w:t xml:space="preserve"> parsellerde bulunan taşınmazların 1/1000 ölçekli Uygulamalı İmar Planı tadilatına ait 09/07/2013 tarih ve 2013/12 sayılı İmar Komisyonunun Raporu Meclise okundu;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pStyle w:val="GvdeMetni"/>
        <w:ind w:firstLine="708"/>
        <w:rPr>
          <w:szCs w:val="24"/>
        </w:rPr>
      </w:pPr>
      <w:r>
        <w:rPr>
          <w:szCs w:val="24"/>
        </w:rPr>
        <w:t xml:space="preserve">İmar Komisyonunca yapılan teknik ve inceleme neticesinde; </w:t>
      </w:r>
      <w:r>
        <w:rPr>
          <w:szCs w:val="24"/>
          <w:lang w:eastAsia="en-US"/>
        </w:rPr>
        <w:t xml:space="preserve">Kayseri Büyükşehir Belediye Meclisisin 08/04/2013 tarih ve 319 sayılı kararı ile onan 1/5000 ölçekli Nazım İmar Planına uygun olarak </w:t>
      </w:r>
      <w:proofErr w:type="gramStart"/>
      <w:r>
        <w:rPr>
          <w:szCs w:val="24"/>
          <w:lang w:eastAsia="en-US"/>
        </w:rPr>
        <w:t>hazırlanan  İlçemiz</w:t>
      </w:r>
      <w:proofErr w:type="gramEnd"/>
      <w:r>
        <w:rPr>
          <w:szCs w:val="24"/>
          <w:lang w:eastAsia="en-US"/>
        </w:rPr>
        <w:t xml:space="preserve"> Beylik mahallesi 296 ada 148 ve 149 </w:t>
      </w:r>
      <w:proofErr w:type="spellStart"/>
      <w:r>
        <w:rPr>
          <w:szCs w:val="24"/>
          <w:lang w:eastAsia="en-US"/>
        </w:rPr>
        <w:t>nolu</w:t>
      </w:r>
      <w:proofErr w:type="spellEnd"/>
      <w:r>
        <w:rPr>
          <w:szCs w:val="24"/>
          <w:lang w:eastAsia="en-US"/>
        </w:rPr>
        <w:t xml:space="preserve"> parsellerde bulunan taşınmazların 1/1000 ölçekli Uygulamalı İmar Planı tadilatı İmar </w:t>
      </w:r>
      <w:r>
        <w:rPr>
          <w:szCs w:val="24"/>
        </w:rPr>
        <w:t xml:space="preserve"> Komisyonumuzca yapılan teknik inceleme sonucunda uygun olduğundan;</w:t>
      </w:r>
    </w:p>
    <w:p w:rsidR="00D121AB" w:rsidRDefault="00D121AB" w:rsidP="00D121AB">
      <w:pPr>
        <w:ind w:firstLine="708"/>
        <w:jc w:val="both"/>
      </w:pPr>
    </w:p>
    <w:p w:rsidR="00D121AB" w:rsidRDefault="00D121AB" w:rsidP="00D121AB">
      <w:pPr>
        <w:ind w:firstLine="708"/>
        <w:jc w:val="both"/>
      </w:pPr>
      <w:r>
        <w:t xml:space="preserve">5393 sayılı kanunun 24. maddesince İmar Komisyon raporunun kabulüne </w:t>
      </w:r>
      <w:proofErr w:type="gramStart"/>
      <w:r>
        <w:t>05/08/2013</w:t>
      </w:r>
      <w:proofErr w:type="gramEnd"/>
      <w:r>
        <w:t xml:space="preserve"> tarihinde oy birliği ile karar verildi. </w:t>
      </w:r>
    </w:p>
    <w:p w:rsidR="00D121AB" w:rsidRDefault="00D121AB" w:rsidP="00D121AB">
      <w:pPr>
        <w:ind w:firstLine="708"/>
        <w:jc w:val="both"/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075: Gündemin </w:t>
      </w:r>
      <w:proofErr w:type="gramStart"/>
      <w:r>
        <w:rPr>
          <w:b/>
          <w:u w:val="single"/>
        </w:rPr>
        <w:t>ikinci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ikinci maddesi;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Belediye Meclisimizin 01/07/2013 tarih ve 070 sayılı kararı ile İmar Komisyonu havale edilen Kayseri Büyükşehir Belediye Meclisisin 15/03/2013 tarih ve 279 sayılı kararı ile onan 1/5000 ölçekli Nazım İmar Planına uygun olarak </w:t>
      </w:r>
      <w:proofErr w:type="gramStart"/>
      <w:r>
        <w:rPr>
          <w:b w:val="0"/>
          <w:sz w:val="24"/>
          <w:szCs w:val="24"/>
        </w:rPr>
        <w:t>hazırlanan  İlçemiz</w:t>
      </w:r>
      <w:proofErr w:type="gramEnd"/>
      <w:r>
        <w:rPr>
          <w:b w:val="0"/>
          <w:sz w:val="24"/>
          <w:szCs w:val="24"/>
        </w:rPr>
        <w:t xml:space="preserve"> Karamustafa Paşa Mahallesi  14 ada 2 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parsellerde bulunan taşınmazların 1/1000 ölçekli Uygulamalı İmar Planı tadilatına ait 09/07/2013 tarih ve 2013/11 sayılı İmar Komisyonunun Raporu Meclise okundu;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pStyle w:val="GvdeMetni"/>
        <w:ind w:firstLine="708"/>
        <w:rPr>
          <w:szCs w:val="24"/>
        </w:rPr>
      </w:pPr>
      <w:r>
        <w:rPr>
          <w:szCs w:val="24"/>
        </w:rPr>
        <w:t xml:space="preserve">İmar Komisyonunca yapılan teknik ve inceleme neticesinde; </w:t>
      </w:r>
      <w:r>
        <w:rPr>
          <w:szCs w:val="24"/>
          <w:lang w:eastAsia="en-US"/>
        </w:rPr>
        <w:t xml:space="preserve">Kayseri Büyükşehir Belediye Meclisisin 15/03/2013 tarih ve 279 sayılı kararı ile onan 1/5000 ölçekli Nazım İmar Planına uygun olarak </w:t>
      </w:r>
      <w:proofErr w:type="gramStart"/>
      <w:r>
        <w:rPr>
          <w:szCs w:val="24"/>
          <w:lang w:eastAsia="en-US"/>
        </w:rPr>
        <w:t>hazırlanan  İlçemiz</w:t>
      </w:r>
      <w:proofErr w:type="gramEnd"/>
      <w:r>
        <w:rPr>
          <w:szCs w:val="24"/>
          <w:lang w:eastAsia="en-US"/>
        </w:rPr>
        <w:t xml:space="preserve"> Karamustafa Paşa Mahallesi  14 ada 2  </w:t>
      </w:r>
      <w:proofErr w:type="spellStart"/>
      <w:r>
        <w:rPr>
          <w:szCs w:val="24"/>
          <w:lang w:eastAsia="en-US"/>
        </w:rPr>
        <w:t>nolu</w:t>
      </w:r>
      <w:proofErr w:type="spellEnd"/>
      <w:r>
        <w:rPr>
          <w:szCs w:val="24"/>
          <w:lang w:eastAsia="en-US"/>
        </w:rPr>
        <w:t xml:space="preserve"> parsellerde bulunan taşınmazların 1/1000 ölçekli Uygulamalı İmar Planı tadilatı İmar </w:t>
      </w:r>
      <w:r>
        <w:rPr>
          <w:szCs w:val="24"/>
        </w:rPr>
        <w:t xml:space="preserve"> Komisyonumuzca yapılan teknik inceleme sonucunda uygun olduğundan;</w:t>
      </w:r>
    </w:p>
    <w:p w:rsidR="00D121AB" w:rsidRDefault="00D121AB" w:rsidP="00D121AB">
      <w:pPr>
        <w:ind w:firstLine="708"/>
        <w:jc w:val="both"/>
      </w:pPr>
    </w:p>
    <w:p w:rsidR="00D121AB" w:rsidRPr="00D121AB" w:rsidRDefault="00D121AB" w:rsidP="00D121AB">
      <w:pPr>
        <w:ind w:firstLine="708"/>
        <w:jc w:val="both"/>
      </w:pPr>
      <w:r>
        <w:t xml:space="preserve">5393 sayılı kanunun 24. maddesince İmar Komisyon raporunun kabulüne </w:t>
      </w:r>
      <w:proofErr w:type="gramStart"/>
      <w:r>
        <w:t>05/08/2013</w:t>
      </w:r>
      <w:proofErr w:type="gramEnd"/>
      <w:r>
        <w:t xml:space="preserve"> tarihinde oy birliği ile karar verildi.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076: Gündemin </w:t>
      </w:r>
      <w:proofErr w:type="gramStart"/>
      <w:r>
        <w:rPr>
          <w:b/>
          <w:u w:val="single"/>
        </w:rPr>
        <w:t>üçüncü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üçüncü maddesi;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2464 sayılı Belediye Gelirleri Kanununun dışında kalan ve Belediyemizin yapmış olduğu hizmetler karşılığı listede gelir türü belirtilen hizmet bedelinin yeniden belirlenmesine dair Mali Hizmetler Müdürlüğünün </w:t>
      </w:r>
      <w:proofErr w:type="gramStart"/>
      <w:r>
        <w:rPr>
          <w:b w:val="0"/>
          <w:sz w:val="24"/>
          <w:szCs w:val="24"/>
        </w:rPr>
        <w:t>30/07/2013</w:t>
      </w:r>
      <w:proofErr w:type="gramEnd"/>
      <w:r>
        <w:rPr>
          <w:b w:val="0"/>
          <w:sz w:val="24"/>
          <w:szCs w:val="24"/>
        </w:rPr>
        <w:t xml:space="preserve"> tarih ve 246 sayılı onayı okundu;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211"/>
        <w:gridCol w:w="2291"/>
        <w:gridCol w:w="2013"/>
        <w:gridCol w:w="2013"/>
      </w:tblGrid>
      <w:tr w:rsidR="00D121AB" w:rsidTr="00D121A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S.N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GELİR TÜRÜ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UYGULANAN BEDEL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BİRİM TEKLİFİ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MECLİSCE KABUL EDİLEN</w:t>
            </w:r>
          </w:p>
        </w:tc>
      </w:tr>
      <w:tr w:rsidR="00D121AB" w:rsidTr="00D121A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FOSEPTİK ÇEKİM BEDELİ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D121AB" w:rsidTr="00D121A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İlçe İçi Çeki Ücreti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60,00</w:t>
            </w:r>
          </w:p>
        </w:tc>
      </w:tr>
      <w:tr w:rsidR="00D121AB" w:rsidTr="00D121A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İlçe Dışı Çekim Ücreti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D121AB" w:rsidTr="00D121A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Yol Giderleri(Hizmet </w:t>
            </w:r>
            <w:proofErr w:type="spellStart"/>
            <w:r>
              <w:rPr>
                <w:lang w:eastAsia="en-US"/>
              </w:rPr>
              <w:t>İiçi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AB" w:rsidRDefault="00D121A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</w:tbl>
    <w:p w:rsidR="00D121AB" w:rsidRDefault="00D121AB" w:rsidP="00D121AB">
      <w:pPr>
        <w:jc w:val="both"/>
      </w:pPr>
    </w:p>
    <w:p w:rsidR="00D121AB" w:rsidRDefault="00D121AB" w:rsidP="00D121AB">
      <w:pPr>
        <w:ind w:firstLine="708"/>
        <w:jc w:val="both"/>
      </w:pPr>
      <w:r>
        <w:t xml:space="preserve">5393 sayılı kanunun 24. maddesince İmar Komisyon raporunun kabulüne </w:t>
      </w:r>
      <w:proofErr w:type="gramStart"/>
      <w:r>
        <w:t>05/08/2013</w:t>
      </w:r>
      <w:proofErr w:type="gramEnd"/>
      <w:r>
        <w:t xml:space="preserve"> tarihinde oy birliği ile karar verildi.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077: Gündemin </w:t>
      </w:r>
      <w:proofErr w:type="gramStart"/>
      <w:r>
        <w:rPr>
          <w:b/>
          <w:u w:val="single"/>
        </w:rPr>
        <w:t>dördüncü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dördüncü maddesi;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Belediyemiz Norm Kadro İlke ve Standartlarında açık bulunan İmar ve Şehircilik Müdürlüğü 11/07/2013 tarihinden itibaren faaliyete geçirilmiş ve Mühendis kadrosunda görev yapan Mehmet </w:t>
      </w:r>
      <w:proofErr w:type="spellStart"/>
      <w:r>
        <w:rPr>
          <w:b w:val="0"/>
          <w:sz w:val="24"/>
          <w:szCs w:val="24"/>
        </w:rPr>
        <w:t>HASGÜL’ün</w:t>
      </w:r>
      <w:proofErr w:type="spellEnd"/>
      <w:r>
        <w:rPr>
          <w:b w:val="0"/>
          <w:sz w:val="24"/>
          <w:szCs w:val="24"/>
        </w:rPr>
        <w:t xml:space="preserve"> İmar ve Şehircilik </w:t>
      </w:r>
      <w:proofErr w:type="gramStart"/>
      <w:r>
        <w:rPr>
          <w:b w:val="0"/>
          <w:sz w:val="24"/>
          <w:szCs w:val="24"/>
        </w:rPr>
        <w:t>Müdürlüğüne  vekalet</w:t>
      </w:r>
      <w:proofErr w:type="gramEnd"/>
      <w:r>
        <w:rPr>
          <w:b w:val="0"/>
          <w:sz w:val="24"/>
          <w:szCs w:val="24"/>
        </w:rPr>
        <w:t xml:space="preserve"> ettiğinden dolayı Belediye Meclisine bilgi 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sunulması için Yazı İşleri Müdürlüğünün 30/07/2013 tarih ve 1542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onayı okundu;   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ind w:firstLine="708"/>
        <w:jc w:val="both"/>
      </w:pPr>
      <w:r>
        <w:t xml:space="preserve">Belediyemiz Yazı İşleri Müdürlüğünün </w:t>
      </w:r>
      <w:proofErr w:type="gramStart"/>
      <w:r>
        <w:t>30/07/2013</w:t>
      </w:r>
      <w:proofErr w:type="gramEnd"/>
      <w:r>
        <w:t xml:space="preserve"> tarih ve 1542 </w:t>
      </w:r>
      <w:proofErr w:type="spellStart"/>
      <w:r>
        <w:t>nolu</w:t>
      </w:r>
      <w:proofErr w:type="spellEnd"/>
      <w:r>
        <w:t xml:space="preserve"> onayına istinaden Belediyemiz Meclisine bilgi sunulmuştur.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078: Gündemin </w:t>
      </w:r>
      <w:proofErr w:type="gramStart"/>
      <w:r>
        <w:rPr>
          <w:b/>
          <w:u w:val="single"/>
        </w:rPr>
        <w:t>beşinci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beşinci maddesi;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Mülkiyeti Belediyemize ait İlçemiz Bahçesaray Mahallesi 538 ada 11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parselin satışı ve 538 ada 12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parselinde 25 yıllığına kiraya verilmesi hususunun Belediyemiz Encümenine yetki </w:t>
      </w:r>
      <w:proofErr w:type="gramStart"/>
      <w:r>
        <w:rPr>
          <w:b w:val="0"/>
          <w:sz w:val="24"/>
          <w:szCs w:val="24"/>
        </w:rPr>
        <w:t>verilmesinin  görüşülmesine</w:t>
      </w:r>
      <w:proofErr w:type="gramEnd"/>
      <w:r>
        <w:rPr>
          <w:b w:val="0"/>
          <w:sz w:val="24"/>
          <w:szCs w:val="24"/>
        </w:rPr>
        <w:t xml:space="preserve"> dair İmar ve Şehircilik Müdürlüğünün 01/08/2013 tarih ve 1589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onayı okundu;   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ind w:firstLine="708"/>
        <w:jc w:val="both"/>
        <w:rPr>
          <w:u w:val="single"/>
        </w:rPr>
      </w:pPr>
      <w:r>
        <w:t xml:space="preserve">Mülkiyeti Belediyemize ait İlçemiz Bahçesaray Mahallesi 538 ada 11 </w:t>
      </w:r>
      <w:proofErr w:type="spellStart"/>
      <w:r>
        <w:t>nolu</w:t>
      </w:r>
      <w:proofErr w:type="spellEnd"/>
      <w:r>
        <w:t xml:space="preserve"> parselli arsanın satılmasına ve 538 ada 12 </w:t>
      </w:r>
      <w:proofErr w:type="spellStart"/>
      <w:r>
        <w:t>nolu</w:t>
      </w:r>
      <w:proofErr w:type="spellEnd"/>
      <w:r>
        <w:t xml:space="preserve"> parselinde 25 yıllığına kiraya verilmesi için Belediyemiz Encümenine yetki verilmesine;</w:t>
      </w:r>
    </w:p>
    <w:p w:rsidR="00D121AB" w:rsidRDefault="00D121AB" w:rsidP="00D121AB">
      <w:pPr>
        <w:ind w:firstLine="708"/>
        <w:jc w:val="both"/>
        <w:rPr>
          <w:b/>
          <w:bCs/>
          <w:lang w:eastAsia="en-US"/>
        </w:rPr>
      </w:pPr>
    </w:p>
    <w:p w:rsidR="00D121AB" w:rsidRDefault="00D121AB" w:rsidP="00D121A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 maddesi gereğince </w:t>
      </w:r>
      <w:proofErr w:type="gramStart"/>
      <w:r>
        <w:rPr>
          <w:bCs/>
          <w:lang w:eastAsia="en-US"/>
        </w:rPr>
        <w:t>05/08/2013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079: Gündemin </w:t>
      </w:r>
      <w:proofErr w:type="gramStart"/>
      <w:r>
        <w:rPr>
          <w:b/>
          <w:u w:val="single"/>
        </w:rPr>
        <w:t>altıncı  maddesi</w:t>
      </w:r>
      <w:proofErr w:type="gramEnd"/>
      <w:r>
        <w:rPr>
          <w:b/>
          <w:u w:val="single"/>
        </w:rPr>
        <w:t xml:space="preserve">; </w:t>
      </w: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Gündemin altıncı maddesi;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İlçemiz Garipçe Mahallesi 255 ada, 1 ve 2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parselde yer alan Kayseri Büyükşehir Belediye Meclisinsin 13.05.2013 tarih, 396 sayılı kararına istinaden onaylanan 1/5000 ölçekli Nazım İmar Planı paftasına uygun olarak ilgi parsel üzerine LPG Lejantı işlenmesine ilişkin 1/1000 Ölçekli Uygulama İmar Planı tadilatının görüşülmesine dair İmar ve Şehircilik Müdürlüğünün </w:t>
      </w:r>
      <w:proofErr w:type="gramStart"/>
      <w:r>
        <w:rPr>
          <w:b w:val="0"/>
          <w:sz w:val="24"/>
          <w:szCs w:val="24"/>
        </w:rPr>
        <w:t>01/08/2013</w:t>
      </w:r>
      <w:proofErr w:type="gramEnd"/>
      <w:r>
        <w:rPr>
          <w:b w:val="0"/>
          <w:sz w:val="24"/>
          <w:szCs w:val="24"/>
        </w:rPr>
        <w:t xml:space="preserve"> tarih ve 1596 </w:t>
      </w:r>
      <w:proofErr w:type="spellStart"/>
      <w:r>
        <w:rPr>
          <w:b w:val="0"/>
          <w:sz w:val="24"/>
          <w:szCs w:val="24"/>
        </w:rPr>
        <w:t>nolu</w:t>
      </w:r>
      <w:proofErr w:type="spellEnd"/>
      <w:r>
        <w:rPr>
          <w:b w:val="0"/>
          <w:sz w:val="24"/>
          <w:szCs w:val="24"/>
        </w:rPr>
        <w:t xml:space="preserve"> onayı okundu;   </w:t>
      </w:r>
    </w:p>
    <w:p w:rsidR="00D121AB" w:rsidRDefault="00D121AB" w:rsidP="00D121AB">
      <w:pPr>
        <w:pStyle w:val="Gvdemetni21"/>
        <w:shd w:val="clear" w:color="auto" w:fill="auto"/>
        <w:spacing w:line="230" w:lineRule="exact"/>
        <w:ind w:firstLine="708"/>
        <w:jc w:val="both"/>
        <w:rPr>
          <w:b w:val="0"/>
          <w:sz w:val="24"/>
          <w:szCs w:val="24"/>
        </w:rPr>
      </w:pPr>
    </w:p>
    <w:p w:rsidR="00D121AB" w:rsidRDefault="00D121AB" w:rsidP="00D121A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D121AB" w:rsidRDefault="00D121AB" w:rsidP="00D121AB">
      <w:pPr>
        <w:ind w:firstLine="708"/>
        <w:jc w:val="both"/>
      </w:pPr>
      <w:proofErr w:type="gramStart"/>
      <w:r>
        <w:t xml:space="preserve">İlçemiz Garipçe Mahallesi 255 ada, 1 ve 2 </w:t>
      </w:r>
      <w:proofErr w:type="spellStart"/>
      <w:r>
        <w:t>nolu</w:t>
      </w:r>
      <w:proofErr w:type="spellEnd"/>
      <w:r>
        <w:t xml:space="preserve"> parselde yer alan Kayseri Büyükşehir Belediye Meclisinsin 13.05.2013 tarih, 396 sayılı kararına istinaden onaylanan 1/5000 ölçekli Nazım İmar Planı paftasına uygun olarak ilgi parsel üzerine LPG Lejantı işlenmesine ilişkin 1/1000 Uygulama İmar Planı tadilatının İmar Komisyonumuzca yapılan teknik inceleme sonucunda uygun olduğuna;</w:t>
      </w:r>
      <w:proofErr w:type="gramEnd"/>
    </w:p>
    <w:p w:rsidR="00D121AB" w:rsidRDefault="00D121AB" w:rsidP="00D121AB">
      <w:pPr>
        <w:ind w:firstLine="708"/>
        <w:jc w:val="both"/>
        <w:rPr>
          <w:b/>
          <w:bCs/>
          <w:lang w:eastAsia="en-US"/>
        </w:rPr>
      </w:pPr>
    </w:p>
    <w:p w:rsidR="00023153" w:rsidRPr="00D121AB" w:rsidRDefault="00D121AB" w:rsidP="00D121AB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24 maddesi gereğince </w:t>
      </w:r>
      <w:proofErr w:type="gramStart"/>
      <w:r>
        <w:rPr>
          <w:bCs/>
          <w:lang w:eastAsia="en-US"/>
        </w:rPr>
        <w:t>05/08/2013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023153" w:rsidRDefault="00023153" w:rsidP="00023153">
      <w:pPr>
        <w:ind w:firstLine="708"/>
        <w:jc w:val="both"/>
      </w:pPr>
      <w:r w:rsidRPr="008E79D7">
        <w:t xml:space="preserve">Gündemde görüşülecek başka konu olmadığından Belediye Meclisi </w:t>
      </w:r>
      <w:r w:rsidR="00D121AB">
        <w:t xml:space="preserve">Eylül ayı toplantısı </w:t>
      </w:r>
      <w:proofErr w:type="gramStart"/>
      <w:r w:rsidR="00D121AB">
        <w:t>02/09</w:t>
      </w:r>
      <w:r w:rsidRPr="008E79D7">
        <w:t>/2013</w:t>
      </w:r>
      <w:proofErr w:type="gramEnd"/>
      <w:r w:rsidRPr="008E79D7">
        <w:t xml:space="preserve"> tarihinde Pazartesi günü saat 10,00 da Belediye Meclis Salonunda toplanılmasına karar verildikten sonra oturuma son verildi.</w:t>
      </w:r>
    </w:p>
    <w:p w:rsidR="00023153" w:rsidRPr="008E79D7" w:rsidRDefault="00023153" w:rsidP="00023153">
      <w:pPr>
        <w:ind w:firstLine="708"/>
        <w:jc w:val="both"/>
      </w:pPr>
    </w:p>
    <w:p w:rsidR="00023153" w:rsidRDefault="00023153" w:rsidP="00023153">
      <w:pPr>
        <w:ind w:firstLine="708"/>
        <w:jc w:val="both"/>
      </w:pPr>
    </w:p>
    <w:p w:rsidR="00023153" w:rsidRDefault="00023153" w:rsidP="00023153">
      <w:pPr>
        <w:ind w:firstLine="708"/>
        <w:jc w:val="both"/>
      </w:pPr>
    </w:p>
    <w:p w:rsidR="00023153" w:rsidRPr="008E79D7" w:rsidRDefault="00023153" w:rsidP="00023153">
      <w:pPr>
        <w:ind w:firstLine="708"/>
        <w:jc w:val="both"/>
      </w:pPr>
    </w:p>
    <w:p w:rsidR="00023153" w:rsidRPr="008E79D7" w:rsidRDefault="00023153" w:rsidP="00023153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023153" w:rsidRPr="008E79D7" w:rsidTr="002F796A">
        <w:tc>
          <w:tcPr>
            <w:tcW w:w="2660" w:type="dxa"/>
          </w:tcPr>
          <w:p w:rsidR="00023153" w:rsidRPr="008E79D7" w:rsidRDefault="00651263" w:rsidP="002F796A">
            <w:pPr>
              <w:jc w:val="center"/>
            </w:pPr>
            <w:r>
              <w:t>Zekeriya KARAYOL</w:t>
            </w:r>
          </w:p>
        </w:tc>
        <w:tc>
          <w:tcPr>
            <w:tcW w:w="4394" w:type="dxa"/>
          </w:tcPr>
          <w:p w:rsidR="00023153" w:rsidRPr="008E79D7" w:rsidRDefault="00023153" w:rsidP="002F796A">
            <w:pPr>
              <w:jc w:val="center"/>
            </w:pPr>
            <w:r w:rsidRPr="008E79D7">
              <w:t>Tuncay ŞAHİN</w:t>
            </w:r>
          </w:p>
        </w:tc>
        <w:tc>
          <w:tcPr>
            <w:tcW w:w="2441" w:type="dxa"/>
          </w:tcPr>
          <w:p w:rsidR="00023153" w:rsidRPr="008E79D7" w:rsidRDefault="00023153" w:rsidP="002F796A">
            <w:pPr>
              <w:jc w:val="center"/>
            </w:pPr>
            <w:r w:rsidRPr="008E79D7">
              <w:t>Emin HASTA</w:t>
            </w:r>
          </w:p>
        </w:tc>
      </w:tr>
      <w:tr w:rsidR="00023153" w:rsidRPr="008E79D7" w:rsidTr="002F796A">
        <w:tc>
          <w:tcPr>
            <w:tcW w:w="2660" w:type="dxa"/>
          </w:tcPr>
          <w:p w:rsidR="00023153" w:rsidRPr="008E79D7" w:rsidRDefault="00651263" w:rsidP="002F796A">
            <w:pPr>
              <w:jc w:val="center"/>
            </w:pPr>
            <w:r>
              <w:t>Belediye Başkanı</w:t>
            </w:r>
            <w:bookmarkStart w:id="0" w:name="_GoBack"/>
            <w:bookmarkEnd w:id="0"/>
          </w:p>
        </w:tc>
        <w:tc>
          <w:tcPr>
            <w:tcW w:w="4394" w:type="dxa"/>
          </w:tcPr>
          <w:p w:rsidR="00023153" w:rsidRPr="008E79D7" w:rsidRDefault="00023153" w:rsidP="002F796A">
            <w:pPr>
              <w:jc w:val="center"/>
            </w:pPr>
            <w:r w:rsidRPr="008E79D7">
              <w:t xml:space="preserve">Meclis </w:t>
            </w:r>
            <w:proofErr w:type="gramStart"/>
            <w:r w:rsidRPr="008E79D7">
              <w:t>Katibi</w:t>
            </w:r>
            <w:proofErr w:type="gramEnd"/>
          </w:p>
        </w:tc>
        <w:tc>
          <w:tcPr>
            <w:tcW w:w="2441" w:type="dxa"/>
          </w:tcPr>
          <w:p w:rsidR="00023153" w:rsidRPr="008E79D7" w:rsidRDefault="00023153" w:rsidP="002F796A">
            <w:pPr>
              <w:jc w:val="center"/>
            </w:pPr>
            <w:r w:rsidRPr="008E79D7">
              <w:t xml:space="preserve">Meclis </w:t>
            </w:r>
            <w:proofErr w:type="gramStart"/>
            <w:r w:rsidRPr="008E79D7">
              <w:t>Katibi</w:t>
            </w:r>
            <w:proofErr w:type="gramEnd"/>
          </w:p>
        </w:tc>
      </w:tr>
    </w:tbl>
    <w:p w:rsidR="00023153" w:rsidRPr="008E79D7" w:rsidRDefault="00023153" w:rsidP="00023153">
      <w:pPr>
        <w:ind w:firstLine="708"/>
        <w:jc w:val="both"/>
      </w:pPr>
    </w:p>
    <w:p w:rsidR="00A87C16" w:rsidRDefault="00A87C16" w:rsidP="00A87C16">
      <w:pPr>
        <w:jc w:val="both"/>
      </w:pPr>
    </w:p>
    <w:sectPr w:rsidR="00A87C16" w:rsidSect="000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8"/>
  </w:num>
  <w:num w:numId="12">
    <w:abstractNumId w:val="21"/>
  </w:num>
  <w:num w:numId="13">
    <w:abstractNumId w:val="27"/>
  </w:num>
  <w:num w:numId="14">
    <w:abstractNumId w:val="7"/>
  </w:num>
  <w:num w:numId="15">
    <w:abstractNumId w:val="4"/>
  </w:num>
  <w:num w:numId="16">
    <w:abstractNumId w:val="24"/>
  </w:num>
  <w:num w:numId="17">
    <w:abstractNumId w:val="16"/>
  </w:num>
  <w:num w:numId="18">
    <w:abstractNumId w:val="23"/>
  </w:num>
  <w:num w:numId="19">
    <w:abstractNumId w:val="10"/>
  </w:num>
  <w:num w:numId="20">
    <w:abstractNumId w:val="32"/>
  </w:num>
  <w:num w:numId="21">
    <w:abstractNumId w:val="0"/>
  </w:num>
  <w:num w:numId="22">
    <w:abstractNumId w:val="30"/>
  </w:num>
  <w:num w:numId="23">
    <w:abstractNumId w:val="6"/>
  </w:num>
  <w:num w:numId="24">
    <w:abstractNumId w:val="11"/>
  </w:num>
  <w:num w:numId="25">
    <w:abstractNumId w:val="14"/>
  </w:num>
  <w:num w:numId="26">
    <w:abstractNumId w:val="20"/>
  </w:num>
  <w:num w:numId="27">
    <w:abstractNumId w:val="1"/>
  </w:num>
  <w:num w:numId="28">
    <w:abstractNumId w:val="22"/>
  </w:num>
  <w:num w:numId="29">
    <w:abstractNumId w:val="29"/>
  </w:num>
  <w:num w:numId="30">
    <w:abstractNumId w:val="18"/>
  </w:num>
  <w:num w:numId="31">
    <w:abstractNumId w:val="25"/>
  </w:num>
  <w:num w:numId="32">
    <w:abstractNumId w:val="26"/>
  </w:num>
  <w:num w:numId="33">
    <w:abstractNumId w:val="5"/>
  </w:num>
  <w:num w:numId="34">
    <w:abstractNumId w:val="12"/>
  </w:num>
  <w:num w:numId="35">
    <w:abstractNumId w:val="3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23153"/>
    <w:rsid w:val="00036BB0"/>
    <w:rsid w:val="00091DE2"/>
    <w:rsid w:val="00206177"/>
    <w:rsid w:val="00281D6A"/>
    <w:rsid w:val="002D5FF8"/>
    <w:rsid w:val="00340913"/>
    <w:rsid w:val="004701E4"/>
    <w:rsid w:val="005347EF"/>
    <w:rsid w:val="00593F20"/>
    <w:rsid w:val="006257FD"/>
    <w:rsid w:val="00626B8D"/>
    <w:rsid w:val="00651263"/>
    <w:rsid w:val="006A3709"/>
    <w:rsid w:val="006F445B"/>
    <w:rsid w:val="0084709C"/>
    <w:rsid w:val="008D1AC5"/>
    <w:rsid w:val="009B1F4A"/>
    <w:rsid w:val="009F354C"/>
    <w:rsid w:val="00A75BD7"/>
    <w:rsid w:val="00A87C16"/>
    <w:rsid w:val="00B11B92"/>
    <w:rsid w:val="00BD480A"/>
    <w:rsid w:val="00C64A32"/>
    <w:rsid w:val="00CB7F3A"/>
    <w:rsid w:val="00D121AB"/>
    <w:rsid w:val="00D955AE"/>
    <w:rsid w:val="00DD3DC3"/>
    <w:rsid w:val="00E538CB"/>
    <w:rsid w:val="00EB27DA"/>
    <w:rsid w:val="00F47752"/>
    <w:rsid w:val="00F8053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2013-08-05T09:42:00Z</dcterms:created>
  <dcterms:modified xsi:type="dcterms:W3CDTF">2013-08-05T11:19:00Z</dcterms:modified>
</cp:coreProperties>
</file>